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1B" w:rsidRDefault="00ED3C1B" w:rsidP="0052757F">
      <w:pPr>
        <w:pStyle w:val="NormalWeb"/>
        <w:shd w:val="clear" w:color="auto" w:fill="FFFFFF"/>
        <w:bidi/>
        <w:spacing w:before="120" w:beforeAutospacing="0" w:after="120" w:afterAutospacing="0"/>
        <w:rPr>
          <w:rFonts w:ascii="Arial" w:hAnsi="Arial" w:cs="Arial"/>
          <w:color w:val="222222"/>
          <w:sz w:val="21"/>
          <w:szCs w:val="21"/>
          <w:rtl/>
        </w:rPr>
      </w:pPr>
    </w:p>
    <w:p w:rsidR="00ED3C1B" w:rsidRPr="00ED3C1B" w:rsidRDefault="00ED3C1B" w:rsidP="00ED3C1B">
      <w:pPr>
        <w:pStyle w:val="NormalWeb"/>
        <w:shd w:val="clear" w:color="auto" w:fill="FFFFFF"/>
        <w:bidi/>
        <w:spacing w:before="120" w:beforeAutospacing="0" w:after="120" w:afterAutospacing="0"/>
        <w:rPr>
          <w:rFonts w:ascii="Arial" w:hAnsi="Arial" w:cs="Arial"/>
          <w:b/>
          <w:bCs/>
          <w:color w:val="222222"/>
          <w:sz w:val="32"/>
          <w:szCs w:val="32"/>
          <w:u w:val="single"/>
          <w:rtl/>
        </w:rPr>
      </w:pPr>
      <w:r w:rsidRPr="00ED3C1B">
        <w:rPr>
          <w:rFonts w:ascii="Arial" w:hAnsi="Arial" w:cs="Arial" w:hint="cs"/>
          <w:b/>
          <w:bCs/>
          <w:color w:val="222222"/>
          <w:sz w:val="32"/>
          <w:szCs w:val="32"/>
          <w:u w:val="single"/>
          <w:rtl/>
        </w:rPr>
        <w:t xml:space="preserve">משה גל </w:t>
      </w:r>
      <w:r w:rsidR="00864433">
        <w:rPr>
          <w:rFonts w:ascii="Arial" w:hAnsi="Arial" w:cs="Arial" w:hint="cs"/>
          <w:b/>
          <w:bCs/>
          <w:color w:val="222222"/>
          <w:sz w:val="32"/>
          <w:szCs w:val="32"/>
          <w:u w:val="single"/>
          <w:rtl/>
        </w:rPr>
        <w:t xml:space="preserve">                                                                  </w:t>
      </w:r>
      <w:r w:rsidR="00864433">
        <w:rPr>
          <w:noProof/>
        </w:rPr>
        <w:drawing>
          <wp:inline distT="0" distB="0" distL="0" distR="0" wp14:anchorId="79308C6F" wp14:editId="59DED0A0">
            <wp:extent cx="711200" cy="1073150"/>
            <wp:effectExtent l="0" t="0" r="0" b="0"/>
            <wp:docPr id="3" name="Picture 3" descr="http://elyon1.court.gov.il/heb/img/cv/admin/judges/small/31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yon1.court.gov.il/heb/img/cv/admin/judges/small/3102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1073150"/>
                    </a:xfrm>
                    <a:prstGeom prst="rect">
                      <a:avLst/>
                    </a:prstGeom>
                    <a:noFill/>
                    <a:ln>
                      <a:noFill/>
                    </a:ln>
                  </pic:spPr>
                </pic:pic>
              </a:graphicData>
            </a:graphic>
          </wp:inline>
        </w:drawing>
      </w:r>
      <w:r w:rsidR="00864433">
        <w:rPr>
          <w:rFonts w:ascii="Arial" w:hAnsi="Arial" w:cs="Arial" w:hint="cs"/>
          <w:b/>
          <w:bCs/>
          <w:color w:val="222222"/>
          <w:sz w:val="32"/>
          <w:szCs w:val="32"/>
          <w:u w:val="single"/>
          <w:rtl/>
        </w:rPr>
        <w:t xml:space="preserve">     </w:t>
      </w:r>
    </w:p>
    <w:p w:rsidR="00ED3C1B" w:rsidRDefault="00ED3C1B" w:rsidP="00ED3C1B">
      <w:pPr>
        <w:pStyle w:val="NormalWeb"/>
        <w:shd w:val="clear" w:color="auto" w:fill="FFFFFF"/>
        <w:bidi/>
        <w:spacing w:before="120" w:beforeAutospacing="0" w:after="120" w:afterAutospacing="0"/>
        <w:rPr>
          <w:rFonts w:ascii="Arial" w:hAnsi="Arial" w:cs="Arial"/>
          <w:color w:val="222222"/>
          <w:sz w:val="21"/>
          <w:szCs w:val="21"/>
          <w:rtl/>
        </w:rPr>
      </w:pPr>
    </w:p>
    <w:p w:rsidR="00ED3C1B" w:rsidRDefault="00ED3C1B" w:rsidP="00ED3C1B">
      <w:pPr>
        <w:pStyle w:val="NormalWeb"/>
        <w:shd w:val="clear" w:color="auto" w:fill="FFFFFF"/>
        <w:bidi/>
        <w:spacing w:before="120" w:beforeAutospacing="0" w:after="120" w:afterAutospacing="0"/>
        <w:rPr>
          <w:rFonts w:ascii="Arial" w:hAnsi="Arial" w:cs="Arial"/>
          <w:color w:val="222222"/>
          <w:sz w:val="21"/>
          <w:szCs w:val="21"/>
          <w:rtl/>
        </w:rPr>
      </w:pPr>
    </w:p>
    <w:p w:rsidR="00ED3C1B" w:rsidRDefault="00ED3C1B" w:rsidP="00ED3C1B">
      <w:pPr>
        <w:pStyle w:val="NormalWeb"/>
        <w:shd w:val="clear" w:color="auto" w:fill="FFFFFF"/>
        <w:bidi/>
        <w:spacing w:before="120" w:beforeAutospacing="0" w:after="120" w:afterAutospacing="0"/>
        <w:rPr>
          <w:rFonts w:ascii="Arial" w:hAnsi="Arial" w:cs="Arial"/>
          <w:color w:val="222222"/>
          <w:sz w:val="21"/>
          <w:szCs w:val="21"/>
          <w:rtl/>
        </w:rPr>
      </w:pPr>
      <w:bookmarkStart w:id="0" w:name="_GoBack"/>
      <w:bookmarkEnd w:id="0"/>
    </w:p>
    <w:p w:rsidR="0052757F" w:rsidRDefault="0052757F" w:rsidP="00ED3C1B">
      <w:pPr>
        <w:pStyle w:val="NormalWeb"/>
        <w:shd w:val="clear" w:color="auto" w:fill="FFFFFF"/>
        <w:bidi/>
        <w:spacing w:before="120" w:beforeAutospacing="0" w:after="120" w:afterAutospacing="0"/>
        <w:rPr>
          <w:rFonts w:ascii="Arial" w:hAnsi="Arial" w:cs="Arial"/>
          <w:color w:val="222222"/>
          <w:sz w:val="21"/>
          <w:szCs w:val="21"/>
          <w:rtl/>
        </w:rPr>
      </w:pPr>
      <w:r>
        <w:rPr>
          <w:rFonts w:ascii="Arial" w:hAnsi="Arial" w:cs="Arial" w:hint="cs"/>
          <w:color w:val="222222"/>
          <w:sz w:val="21"/>
          <w:szCs w:val="21"/>
          <w:rtl/>
        </w:rPr>
        <w:t>מאתר בתי המשפט:</w:t>
      </w:r>
    </w:p>
    <w:p w:rsidR="0052757F" w:rsidRDefault="0052757F" w:rsidP="0052757F">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hint="cs"/>
          <w:color w:val="222222"/>
          <w:sz w:val="21"/>
          <w:szCs w:val="21"/>
          <w:rtl/>
        </w:rPr>
        <w:t>"</w:t>
      </w:r>
      <w:r>
        <w:rPr>
          <w:rFonts w:ascii="Arial" w:hAnsi="Arial" w:cs="Arial"/>
          <w:color w:val="333366"/>
          <w:sz w:val="22"/>
          <w:szCs w:val="22"/>
          <w:shd w:val="clear" w:color="auto" w:fill="FFFFFF"/>
          <w:rtl/>
        </w:rPr>
        <w:t>נולד בשנת 1950 בישראל</w:t>
      </w:r>
      <w:r>
        <w:rPr>
          <w:rFonts w:ascii="Arial" w:hAnsi="Arial" w:cs="Arial"/>
          <w:color w:val="333366"/>
          <w:sz w:val="22"/>
          <w:szCs w:val="22"/>
          <w:shd w:val="clear" w:color="auto" w:fill="FFFFFF"/>
        </w:rPr>
        <w:t>.</w:t>
      </w:r>
      <w:r>
        <w:rPr>
          <w:rFonts w:ascii="Arial" w:hAnsi="Arial" w:cs="Arial" w:hint="cs"/>
          <w:color w:val="333366"/>
          <w:sz w:val="22"/>
          <w:szCs w:val="22"/>
          <w:shd w:val="clear" w:color="auto" w:fill="FFFFFF"/>
          <w:rtl/>
        </w:rPr>
        <w:t xml:space="preserve"> </w:t>
      </w:r>
    </w:p>
    <w:p w:rsidR="00ED3C1B" w:rsidRDefault="00ED3C1B" w:rsidP="00ED3C1B">
      <w:pPr>
        <w:pStyle w:val="NormalWeb"/>
        <w:shd w:val="clear" w:color="auto" w:fill="FFFFFF"/>
        <w:bidi/>
        <w:spacing w:before="120" w:beforeAutospacing="0" w:after="120" w:afterAutospacing="0"/>
        <w:rPr>
          <w:rFonts w:ascii="Arial" w:hAnsi="Arial" w:cs="Arial"/>
          <w:color w:val="222222"/>
          <w:sz w:val="21"/>
          <w:szCs w:val="21"/>
          <w:rtl/>
        </w:rPr>
      </w:pPr>
      <w:r>
        <w:rPr>
          <w:rFonts w:ascii="Arial" w:hAnsi="Arial" w:cs="Arial"/>
          <w:color w:val="333366"/>
          <w:sz w:val="22"/>
          <w:szCs w:val="22"/>
          <w:shd w:val="clear" w:color="auto" w:fill="FFFFFF"/>
          <w:rtl/>
        </w:rPr>
        <w:t>בשנת 1967-1964 למד בבית ספר תיכון בית חינוך בירושלים</w:t>
      </w:r>
    </w:p>
    <w:p w:rsidR="0052757F" w:rsidRDefault="00ED3C1B" w:rsidP="0052757F">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color w:val="333366"/>
          <w:sz w:val="22"/>
          <w:szCs w:val="22"/>
          <w:shd w:val="clear" w:color="auto" w:fill="FFFFFF"/>
          <w:rtl/>
        </w:rPr>
        <w:t>בשנים 1969-1967 למד בפנימיית בית ספר הטכני של חיל האוויר בחיפה</w:t>
      </w:r>
    </w:p>
    <w:p w:rsidR="00ED3C1B" w:rsidRDefault="00ED3C1B" w:rsidP="00ED3C1B">
      <w:pPr>
        <w:pStyle w:val="NormalWeb"/>
        <w:shd w:val="clear" w:color="auto" w:fill="FFFFFF"/>
        <w:bidi/>
        <w:spacing w:before="120" w:beforeAutospacing="0" w:after="120" w:afterAutospacing="0"/>
        <w:rPr>
          <w:rFonts w:ascii="Arial" w:hAnsi="Arial" w:cs="Arial"/>
          <w:color w:val="222222"/>
          <w:sz w:val="21"/>
          <w:szCs w:val="21"/>
          <w:rtl/>
        </w:rPr>
      </w:pPr>
      <w:r>
        <w:rPr>
          <w:rFonts w:ascii="Arial" w:hAnsi="Arial" w:cs="Arial" w:hint="cs"/>
          <w:color w:val="333366"/>
          <w:sz w:val="22"/>
          <w:szCs w:val="22"/>
          <w:shd w:val="clear" w:color="auto" w:fill="FFFFFF"/>
          <w:rtl/>
        </w:rPr>
        <w:t>ב</w:t>
      </w:r>
      <w:r>
        <w:rPr>
          <w:rFonts w:ascii="Arial" w:hAnsi="Arial" w:cs="Arial"/>
          <w:color w:val="333366"/>
          <w:sz w:val="22"/>
          <w:szCs w:val="22"/>
          <w:shd w:val="clear" w:color="auto" w:fill="FFFFFF"/>
          <w:rtl/>
        </w:rPr>
        <w:t>שנים 1972-1969 שירת בצה"ל</w:t>
      </w:r>
    </w:p>
    <w:p w:rsidR="0052757F" w:rsidRDefault="00ED3C1B" w:rsidP="0052757F">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hint="cs"/>
          <w:color w:val="333366"/>
          <w:sz w:val="22"/>
          <w:szCs w:val="22"/>
          <w:shd w:val="clear" w:color="auto" w:fill="FFFFFF"/>
          <w:rtl/>
        </w:rPr>
        <w:t>ב</w:t>
      </w:r>
      <w:r>
        <w:rPr>
          <w:rFonts w:ascii="Arial" w:hAnsi="Arial" w:cs="Arial"/>
          <w:color w:val="333366"/>
          <w:sz w:val="22"/>
          <w:szCs w:val="22"/>
          <w:shd w:val="clear" w:color="auto" w:fill="FFFFFF"/>
          <w:rtl/>
        </w:rPr>
        <w:t>שנת 1979 סיים את לימודי המשפטים באוניברסיטה העברית בירושלים</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hint="cs"/>
          <w:color w:val="333366"/>
          <w:sz w:val="22"/>
          <w:szCs w:val="22"/>
          <w:shd w:val="clear" w:color="auto" w:fill="FFFFFF"/>
          <w:rtl/>
        </w:rPr>
        <w:t>ב</w:t>
      </w:r>
      <w:r>
        <w:rPr>
          <w:rFonts w:ascii="Arial" w:hAnsi="Arial" w:cs="Arial"/>
          <w:color w:val="333366"/>
          <w:sz w:val="22"/>
          <w:szCs w:val="22"/>
          <w:shd w:val="clear" w:color="auto" w:fill="FFFFFF"/>
          <w:rtl/>
        </w:rPr>
        <w:t xml:space="preserve">שנים 1980-1978 התמחה בפרקליטות המדינה במחלקת </w:t>
      </w:r>
      <w:proofErr w:type="spellStart"/>
      <w:r>
        <w:rPr>
          <w:rFonts w:ascii="Arial" w:hAnsi="Arial" w:cs="Arial"/>
          <w:color w:val="333366"/>
          <w:sz w:val="22"/>
          <w:szCs w:val="22"/>
          <w:shd w:val="clear" w:color="auto" w:fill="FFFFFF"/>
          <w:rtl/>
        </w:rPr>
        <w:t>הבג"צים</w:t>
      </w:r>
      <w:proofErr w:type="spellEnd"/>
      <w:r>
        <w:rPr>
          <w:rFonts w:ascii="Arial" w:hAnsi="Arial" w:cs="Arial"/>
          <w:color w:val="333366"/>
          <w:sz w:val="22"/>
          <w:szCs w:val="22"/>
          <w:shd w:val="clear" w:color="auto" w:fill="FFFFFF"/>
          <w:rtl/>
        </w:rPr>
        <w:t xml:space="preserve"> ובמשרד עורכי דין</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color w:val="333366"/>
          <w:sz w:val="22"/>
          <w:szCs w:val="22"/>
          <w:shd w:val="clear" w:color="auto" w:fill="FFFFFF"/>
          <w:rtl/>
        </w:rPr>
        <w:t>בשנת 1980 הוסמך כעורך דין</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222222"/>
          <w:sz w:val="21"/>
          <w:szCs w:val="21"/>
          <w:rtl/>
        </w:rPr>
      </w:pPr>
      <w:r>
        <w:rPr>
          <w:rFonts w:ascii="Arial" w:hAnsi="Arial" w:cs="Arial"/>
          <w:color w:val="333366"/>
          <w:sz w:val="22"/>
          <w:szCs w:val="22"/>
          <w:shd w:val="clear" w:color="auto" w:fill="FFFFFF"/>
          <w:rtl/>
        </w:rPr>
        <w:t>בשנים 1989-1980 עבד כעורך דין שכיר ולאחר מכן עורך דין עצמאי</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222222"/>
          <w:sz w:val="21"/>
          <w:szCs w:val="21"/>
          <w:rtl/>
        </w:rPr>
      </w:pPr>
      <w:r>
        <w:rPr>
          <w:rFonts w:ascii="Arial" w:hAnsi="Arial" w:cs="Arial"/>
          <w:color w:val="333366"/>
          <w:sz w:val="22"/>
          <w:szCs w:val="22"/>
          <w:shd w:val="clear" w:color="auto" w:fill="FFFFFF"/>
          <w:rtl/>
        </w:rPr>
        <w:t>בשנת 1989 מונה לכהונת שופט של בית משפט השלום בירושלים</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color w:val="333366"/>
          <w:sz w:val="22"/>
          <w:szCs w:val="22"/>
          <w:shd w:val="clear" w:color="auto" w:fill="FFFFFF"/>
          <w:rtl/>
        </w:rPr>
        <w:t>בפברואר 1997 מונה לכהונת שופט בפועל בבית המשפט המחוזי בירושלים, לתקופה של שנה</w:t>
      </w:r>
      <w:r>
        <w:rPr>
          <w:rFonts w:ascii="Arial" w:hAnsi="Arial" w:cs="Arial"/>
          <w:color w:val="333366"/>
          <w:sz w:val="22"/>
          <w:szCs w:val="22"/>
          <w:shd w:val="clear" w:color="auto" w:fill="FFFFFF"/>
        </w:rPr>
        <w:t>.</w:t>
      </w:r>
      <w:r>
        <w:rPr>
          <w:rFonts w:ascii="Arial" w:hAnsi="Arial" w:cs="Arial" w:hint="cs"/>
          <w:color w:val="333366"/>
          <w:sz w:val="22"/>
          <w:szCs w:val="22"/>
          <w:shd w:val="clear" w:color="auto" w:fill="FFFFFF"/>
          <w:rtl/>
        </w:rPr>
        <w:t xml:space="preserve"> </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color w:val="333366"/>
          <w:sz w:val="22"/>
          <w:szCs w:val="22"/>
          <w:shd w:val="clear" w:color="auto" w:fill="FFFFFF"/>
          <w:rtl/>
        </w:rPr>
        <w:t>מרץ 1998 מונה לכהונת שופט של בית המשפט המחוזי בירושלים</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hint="cs"/>
          <w:color w:val="333366"/>
          <w:sz w:val="22"/>
          <w:szCs w:val="22"/>
          <w:shd w:val="clear" w:color="auto" w:fill="FFFFFF"/>
          <w:rtl/>
        </w:rPr>
        <w:t>ע</w:t>
      </w:r>
      <w:r>
        <w:rPr>
          <w:rFonts w:ascii="Arial" w:hAnsi="Arial" w:cs="Arial"/>
          <w:color w:val="333366"/>
          <w:sz w:val="22"/>
          <w:szCs w:val="22"/>
          <w:shd w:val="clear" w:color="auto" w:fill="FFFFFF"/>
          <w:rtl/>
        </w:rPr>
        <w:t>ד שנת 2010 לימד כמורה מן החוץ בפקולטה למשפטים באוניברסיטה העברית בירושלים</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color w:val="333366"/>
          <w:sz w:val="22"/>
          <w:szCs w:val="22"/>
          <w:shd w:val="clear" w:color="auto" w:fill="FFFFFF"/>
          <w:rtl/>
        </w:rPr>
        <w:t>סגן אלוף במילואים, מכהן בבית הדין הצבאי לערעורים</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color w:val="333366"/>
          <w:sz w:val="22"/>
          <w:szCs w:val="22"/>
          <w:shd w:val="clear" w:color="auto" w:fill="FFFFFF"/>
          <w:rtl/>
        </w:rPr>
        <w:t>בספטמבר 2006 מונה לכהונת מנהל בתי המשפט בפועל</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color w:val="333366"/>
          <w:sz w:val="22"/>
          <w:szCs w:val="22"/>
          <w:shd w:val="clear" w:color="auto" w:fill="FFFFFF"/>
          <w:rtl/>
        </w:rPr>
        <w:t>בדצמבר 2006 מונה לכהונת נשיא בית משפט מחוזי</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hint="cs"/>
          <w:color w:val="333366"/>
          <w:sz w:val="22"/>
          <w:szCs w:val="22"/>
          <w:shd w:val="clear" w:color="auto" w:fill="FFFFFF"/>
          <w:rtl/>
        </w:rPr>
        <w:t>ב</w:t>
      </w:r>
      <w:r>
        <w:rPr>
          <w:rFonts w:ascii="Arial" w:hAnsi="Arial" w:cs="Arial"/>
          <w:color w:val="333366"/>
          <w:sz w:val="22"/>
          <w:szCs w:val="22"/>
          <w:shd w:val="clear" w:color="auto" w:fill="FFFFFF"/>
          <w:rtl/>
        </w:rPr>
        <w:t>יוני 2007 מונה למנהל בתי המשפט בישראל</w:t>
      </w:r>
      <w:r>
        <w:rPr>
          <w:rFonts w:ascii="Arial" w:hAnsi="Arial" w:cs="Arial"/>
          <w:color w:val="333366"/>
          <w:sz w:val="22"/>
          <w:szCs w:val="22"/>
          <w:shd w:val="clear" w:color="auto" w:fill="FFFFFF"/>
        </w:rPr>
        <w:t>.</w:t>
      </w:r>
    </w:p>
    <w:p w:rsidR="00ED3C1B" w:rsidRDefault="00ED3C1B" w:rsidP="00ED3C1B">
      <w:pPr>
        <w:pStyle w:val="NormalWeb"/>
        <w:shd w:val="clear" w:color="auto" w:fill="FFFFFF"/>
        <w:bidi/>
        <w:spacing w:before="120" w:beforeAutospacing="0" w:after="120" w:afterAutospacing="0"/>
        <w:rPr>
          <w:rFonts w:ascii="Arial" w:hAnsi="Arial" w:cs="Arial"/>
          <w:color w:val="333366"/>
          <w:sz w:val="22"/>
          <w:szCs w:val="22"/>
          <w:shd w:val="clear" w:color="auto" w:fill="FFFFFF"/>
          <w:rtl/>
        </w:rPr>
      </w:pPr>
      <w:r>
        <w:rPr>
          <w:rFonts w:ascii="Arial" w:hAnsi="Arial" w:cs="Arial"/>
          <w:color w:val="333366"/>
          <w:sz w:val="22"/>
          <w:szCs w:val="22"/>
          <w:shd w:val="clear" w:color="auto" w:fill="FFFFFF"/>
          <w:rtl/>
        </w:rPr>
        <w:t xml:space="preserve">יום 31/05/2012 פרש </w:t>
      </w:r>
      <w:proofErr w:type="spellStart"/>
      <w:r>
        <w:rPr>
          <w:rFonts w:ascii="Arial" w:hAnsi="Arial" w:cs="Arial"/>
          <w:color w:val="333366"/>
          <w:sz w:val="22"/>
          <w:szCs w:val="22"/>
          <w:shd w:val="clear" w:color="auto" w:fill="FFFFFF"/>
          <w:rtl/>
        </w:rPr>
        <w:t>לגימלה</w:t>
      </w:r>
      <w:proofErr w:type="spellEnd"/>
    </w:p>
    <w:p w:rsidR="00ED3C1B" w:rsidRDefault="00ED3C1B" w:rsidP="00ED3C1B">
      <w:pPr>
        <w:pStyle w:val="NormalWeb"/>
        <w:shd w:val="clear" w:color="auto" w:fill="FFFFFF"/>
        <w:bidi/>
        <w:spacing w:before="120" w:beforeAutospacing="0" w:after="120" w:afterAutospacing="0"/>
        <w:rPr>
          <w:rFonts w:ascii="Arial" w:hAnsi="Arial" w:cs="Arial"/>
          <w:color w:val="222222"/>
          <w:sz w:val="21"/>
          <w:szCs w:val="21"/>
          <w:rtl/>
        </w:rPr>
      </w:pPr>
    </w:p>
    <w:p w:rsidR="0052757F" w:rsidRDefault="0052757F" w:rsidP="00ED3C1B">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hint="cs"/>
          <w:color w:val="222222"/>
          <w:sz w:val="21"/>
          <w:szCs w:val="21"/>
          <w:rtl/>
        </w:rPr>
        <w:t xml:space="preserve">ויקיפדיה " </w:t>
      </w:r>
      <w:r>
        <w:rPr>
          <w:rFonts w:ascii="Arial" w:hAnsi="Arial" w:cs="Arial"/>
          <w:color w:val="222222"/>
          <w:sz w:val="21"/>
          <w:szCs w:val="21"/>
          <w:rtl/>
        </w:rPr>
        <w:t>משה גל נולד ב</w:t>
      </w:r>
      <w:hyperlink r:id="rId6" w:tooltip="ירושלים" w:history="1">
        <w:r>
          <w:rPr>
            <w:rStyle w:val="Hyperlink"/>
            <w:rFonts w:ascii="Arial" w:hAnsi="Arial" w:cs="Arial"/>
            <w:color w:val="5A3696"/>
            <w:sz w:val="21"/>
            <w:szCs w:val="21"/>
            <w:u w:val="none"/>
            <w:rtl/>
          </w:rPr>
          <w:t>ירושלים</w:t>
        </w:r>
      </w:hyperlink>
      <w:r>
        <w:rPr>
          <w:rFonts w:ascii="Arial" w:hAnsi="Arial" w:cs="Arial"/>
          <w:color w:val="222222"/>
          <w:sz w:val="21"/>
          <w:szCs w:val="21"/>
        </w:rPr>
        <w:t> </w:t>
      </w:r>
      <w:r>
        <w:rPr>
          <w:rFonts w:ascii="Arial" w:hAnsi="Arial" w:cs="Arial"/>
          <w:color w:val="222222"/>
          <w:sz w:val="21"/>
          <w:szCs w:val="21"/>
          <w:rtl/>
        </w:rPr>
        <w:t>וגדל בשכונת מקור ברוך. למד בבית הספר היסודי על שם </w:t>
      </w:r>
      <w:hyperlink r:id="rId7" w:tooltip="ברל כצנלסון" w:history="1">
        <w:r>
          <w:rPr>
            <w:rStyle w:val="Hyperlink"/>
            <w:rFonts w:ascii="Arial" w:hAnsi="Arial" w:cs="Arial"/>
            <w:color w:val="5A3696"/>
            <w:sz w:val="21"/>
            <w:szCs w:val="21"/>
            <w:u w:val="none"/>
            <w:rtl/>
          </w:rPr>
          <w:t>ברל כצנלסון</w:t>
        </w:r>
      </w:hyperlink>
      <w:r>
        <w:rPr>
          <w:rFonts w:ascii="Arial" w:hAnsi="Arial" w:cs="Arial"/>
          <w:color w:val="222222"/>
          <w:sz w:val="21"/>
          <w:szCs w:val="21"/>
        </w:rPr>
        <w:t xml:space="preserve">, </w:t>
      </w:r>
      <w:r>
        <w:rPr>
          <w:rFonts w:ascii="Arial" w:hAnsi="Arial" w:cs="Arial"/>
          <w:color w:val="222222"/>
          <w:sz w:val="21"/>
          <w:szCs w:val="21"/>
          <w:rtl/>
        </w:rPr>
        <w:t>ובשנים </w:t>
      </w:r>
      <w:hyperlink r:id="rId8" w:tooltip="1967" w:history="1">
        <w:r>
          <w:rPr>
            <w:rStyle w:val="Hyperlink"/>
            <w:rFonts w:ascii="Arial" w:hAnsi="Arial" w:cs="Arial"/>
            <w:color w:val="5A3696"/>
            <w:sz w:val="21"/>
            <w:szCs w:val="21"/>
            <w:u w:val="none"/>
          </w:rPr>
          <w:t>1967</w:t>
        </w:r>
      </w:hyperlink>
      <w:r>
        <w:rPr>
          <w:rFonts w:ascii="Arial" w:hAnsi="Arial" w:cs="Arial"/>
          <w:color w:val="222222"/>
          <w:sz w:val="21"/>
          <w:szCs w:val="21"/>
        </w:rPr>
        <w:t>–</w:t>
      </w:r>
      <w:hyperlink r:id="rId9" w:tooltip="1964" w:history="1">
        <w:r>
          <w:rPr>
            <w:rStyle w:val="Hyperlink"/>
            <w:rFonts w:ascii="Arial" w:hAnsi="Arial" w:cs="Arial"/>
            <w:color w:val="5A3696"/>
            <w:sz w:val="21"/>
            <w:szCs w:val="21"/>
            <w:u w:val="none"/>
          </w:rPr>
          <w:t>1964</w:t>
        </w:r>
      </w:hyperlink>
      <w:r>
        <w:rPr>
          <w:rFonts w:ascii="Arial" w:hAnsi="Arial" w:cs="Arial"/>
          <w:color w:val="222222"/>
          <w:sz w:val="21"/>
          <w:szCs w:val="21"/>
        </w:rPr>
        <w:t> </w:t>
      </w:r>
      <w:r>
        <w:rPr>
          <w:rFonts w:ascii="Arial" w:hAnsi="Arial" w:cs="Arial"/>
          <w:color w:val="222222"/>
          <w:sz w:val="21"/>
          <w:szCs w:val="21"/>
          <w:rtl/>
        </w:rPr>
        <w:t>למד בבית הספר התיכון, בית חינוך ב</w:t>
      </w:r>
      <w:hyperlink r:id="rId10" w:tooltip="ירושלים" w:history="1">
        <w:r>
          <w:rPr>
            <w:rStyle w:val="Hyperlink"/>
            <w:rFonts w:ascii="Arial" w:hAnsi="Arial" w:cs="Arial"/>
            <w:color w:val="5A3696"/>
            <w:sz w:val="21"/>
            <w:szCs w:val="21"/>
            <w:u w:val="none"/>
            <w:rtl/>
          </w:rPr>
          <w:t>ירושלים</w:t>
        </w:r>
      </w:hyperlink>
      <w:r>
        <w:rPr>
          <w:rFonts w:ascii="Arial" w:hAnsi="Arial" w:cs="Arial"/>
          <w:color w:val="222222"/>
          <w:sz w:val="21"/>
          <w:szCs w:val="21"/>
        </w:rPr>
        <w:t xml:space="preserve">. </w:t>
      </w:r>
      <w:r>
        <w:rPr>
          <w:rFonts w:ascii="Arial" w:hAnsi="Arial" w:cs="Arial"/>
          <w:color w:val="222222"/>
          <w:sz w:val="21"/>
          <w:szCs w:val="21"/>
          <w:rtl/>
        </w:rPr>
        <w:t>בתיכון היה שחקן </w:t>
      </w:r>
      <w:hyperlink r:id="rId11" w:tooltip="שחמט" w:history="1">
        <w:r>
          <w:rPr>
            <w:rStyle w:val="Hyperlink"/>
            <w:rFonts w:ascii="Arial" w:hAnsi="Arial" w:cs="Arial"/>
            <w:color w:val="5A3696"/>
            <w:sz w:val="21"/>
            <w:szCs w:val="21"/>
            <w:u w:val="none"/>
            <w:rtl/>
          </w:rPr>
          <w:t>שחמט</w:t>
        </w:r>
      </w:hyperlink>
      <w:r>
        <w:rPr>
          <w:rFonts w:ascii="Arial" w:hAnsi="Arial" w:cs="Arial"/>
          <w:color w:val="222222"/>
          <w:sz w:val="21"/>
          <w:szCs w:val="21"/>
        </w:rPr>
        <w:t> </w:t>
      </w:r>
      <w:r>
        <w:rPr>
          <w:rFonts w:ascii="Arial" w:hAnsi="Arial" w:cs="Arial"/>
          <w:color w:val="222222"/>
          <w:sz w:val="21"/>
          <w:szCs w:val="21"/>
          <w:rtl/>
        </w:rPr>
        <w:t>מצטיין ושיחק בקבוצות השחמט של הפועל ירושלים ושל אס"א ירושלים. בתחום זה הגיע לדרגת מועמד בכיר לאמן וכיום יש לו מד כושר 2214. בשנת </w:t>
      </w:r>
      <w:hyperlink r:id="rId12" w:tooltip="1967" w:history="1">
        <w:r>
          <w:rPr>
            <w:rStyle w:val="Hyperlink"/>
            <w:rFonts w:ascii="Arial" w:hAnsi="Arial" w:cs="Arial"/>
            <w:color w:val="5A3696"/>
            <w:sz w:val="21"/>
            <w:szCs w:val="21"/>
            <w:u w:val="none"/>
          </w:rPr>
          <w:t>1967</w:t>
        </w:r>
      </w:hyperlink>
      <w:r>
        <w:rPr>
          <w:rFonts w:ascii="Arial" w:hAnsi="Arial" w:cs="Arial"/>
          <w:color w:val="222222"/>
          <w:sz w:val="21"/>
          <w:szCs w:val="21"/>
        </w:rPr>
        <w:t> </w:t>
      </w:r>
      <w:r>
        <w:rPr>
          <w:rFonts w:ascii="Arial" w:hAnsi="Arial" w:cs="Arial"/>
          <w:color w:val="222222"/>
          <w:sz w:val="21"/>
          <w:szCs w:val="21"/>
          <w:rtl/>
        </w:rPr>
        <w:t>הפך ל</w:t>
      </w:r>
      <w:hyperlink r:id="rId13" w:tooltip="שוחר" w:history="1">
        <w:r>
          <w:rPr>
            <w:rStyle w:val="Hyperlink"/>
            <w:rFonts w:ascii="Arial" w:hAnsi="Arial" w:cs="Arial"/>
            <w:color w:val="5A3696"/>
            <w:sz w:val="21"/>
            <w:szCs w:val="21"/>
            <w:u w:val="none"/>
            <w:rtl/>
          </w:rPr>
          <w:t>שוחר</w:t>
        </w:r>
      </w:hyperlink>
      <w:r>
        <w:rPr>
          <w:rFonts w:ascii="Arial" w:hAnsi="Arial" w:cs="Arial"/>
          <w:color w:val="222222"/>
          <w:sz w:val="21"/>
          <w:szCs w:val="21"/>
        </w:rPr>
        <w:t> </w:t>
      </w:r>
      <w:r>
        <w:rPr>
          <w:rFonts w:ascii="Arial" w:hAnsi="Arial" w:cs="Arial"/>
          <w:color w:val="222222"/>
          <w:sz w:val="21"/>
          <w:szCs w:val="21"/>
          <w:rtl/>
        </w:rPr>
        <w:t>ועבר ללמוד בבית הספר לאלקטרוניקה של </w:t>
      </w:r>
      <w:hyperlink r:id="rId14" w:tooltip="בית הספר הטכני של חיל האוויר" w:history="1">
        <w:r>
          <w:rPr>
            <w:rStyle w:val="Hyperlink"/>
            <w:rFonts w:ascii="Arial" w:hAnsi="Arial" w:cs="Arial"/>
            <w:color w:val="5A3696"/>
            <w:sz w:val="21"/>
            <w:szCs w:val="21"/>
            <w:u w:val="none"/>
            <w:rtl/>
          </w:rPr>
          <w:t>בית הספר הטכני של חיל האוויר</w:t>
        </w:r>
      </w:hyperlink>
      <w:r>
        <w:rPr>
          <w:rFonts w:ascii="Arial" w:hAnsi="Arial" w:cs="Arial"/>
          <w:color w:val="222222"/>
          <w:sz w:val="21"/>
          <w:szCs w:val="21"/>
        </w:rPr>
        <w:t> </w:t>
      </w:r>
      <w:r>
        <w:rPr>
          <w:rFonts w:ascii="Arial" w:hAnsi="Arial" w:cs="Arial"/>
          <w:color w:val="222222"/>
          <w:sz w:val="21"/>
          <w:szCs w:val="21"/>
          <w:rtl/>
        </w:rPr>
        <w:t>ב</w:t>
      </w:r>
      <w:hyperlink r:id="rId15" w:tooltip="חיפה" w:history="1">
        <w:r>
          <w:rPr>
            <w:rStyle w:val="Hyperlink"/>
            <w:rFonts w:ascii="Arial" w:hAnsi="Arial" w:cs="Arial"/>
            <w:color w:val="5A3696"/>
            <w:sz w:val="21"/>
            <w:szCs w:val="21"/>
            <w:u w:val="none"/>
            <w:rtl/>
          </w:rPr>
          <w:t>חיפה</w:t>
        </w:r>
      </w:hyperlink>
      <w:r>
        <w:rPr>
          <w:rFonts w:ascii="Arial" w:hAnsi="Arial" w:cs="Arial"/>
          <w:color w:val="222222"/>
          <w:sz w:val="21"/>
          <w:szCs w:val="21"/>
        </w:rPr>
        <w:t>.</w:t>
      </w: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color w:val="222222"/>
          <w:sz w:val="21"/>
          <w:szCs w:val="21"/>
          <w:rtl/>
        </w:rPr>
        <w:t>לאחר </w:t>
      </w:r>
      <w:hyperlink r:id="rId16" w:tooltip="טירונות (צה&quot;ל)" w:history="1">
        <w:r>
          <w:rPr>
            <w:rStyle w:val="Hyperlink"/>
            <w:rFonts w:ascii="Arial" w:hAnsi="Arial" w:cs="Arial"/>
            <w:color w:val="5A3696"/>
            <w:sz w:val="21"/>
            <w:szCs w:val="21"/>
            <w:u w:val="none"/>
            <w:rtl/>
          </w:rPr>
          <w:t>טירונות</w:t>
        </w:r>
      </w:hyperlink>
      <w:r>
        <w:rPr>
          <w:rFonts w:ascii="Arial" w:hAnsi="Arial" w:cs="Arial"/>
          <w:color w:val="222222"/>
          <w:sz w:val="21"/>
          <w:szCs w:val="21"/>
        </w:rPr>
        <w:t> </w:t>
      </w:r>
      <w:r>
        <w:rPr>
          <w:rFonts w:ascii="Arial" w:hAnsi="Arial" w:cs="Arial"/>
          <w:color w:val="222222"/>
          <w:sz w:val="21"/>
          <w:szCs w:val="21"/>
          <w:rtl/>
        </w:rPr>
        <w:t xml:space="preserve">שנערכה בבית הספר הטכני, חויל ושירת </w:t>
      </w:r>
      <w:proofErr w:type="spellStart"/>
      <w:r>
        <w:rPr>
          <w:rFonts w:ascii="Arial" w:hAnsi="Arial" w:cs="Arial"/>
          <w:color w:val="222222"/>
          <w:sz w:val="21"/>
          <w:szCs w:val="21"/>
          <w:rtl/>
        </w:rPr>
        <w:t>כאלקטרונאי</w:t>
      </w:r>
      <w:proofErr w:type="spellEnd"/>
      <w:r>
        <w:rPr>
          <w:rFonts w:ascii="Arial" w:hAnsi="Arial" w:cs="Arial"/>
          <w:color w:val="222222"/>
          <w:sz w:val="21"/>
          <w:szCs w:val="21"/>
          <w:rtl/>
        </w:rPr>
        <w:t xml:space="preserve"> במסגרת </w:t>
      </w:r>
      <w:hyperlink r:id="rId17" w:tooltip="מערך הנ&quot;מ בחיל האוויר הישראלי" w:history="1">
        <w:r>
          <w:rPr>
            <w:rStyle w:val="Hyperlink"/>
            <w:rFonts w:ascii="Arial" w:hAnsi="Arial" w:cs="Arial"/>
            <w:color w:val="5A3696"/>
            <w:sz w:val="21"/>
            <w:szCs w:val="21"/>
            <w:u w:val="none"/>
            <w:rtl/>
          </w:rPr>
          <w:t>יחידת נ"מ</w:t>
        </w:r>
      </w:hyperlink>
      <w:r>
        <w:rPr>
          <w:rFonts w:ascii="Arial" w:hAnsi="Arial" w:cs="Arial"/>
          <w:color w:val="222222"/>
          <w:sz w:val="21"/>
          <w:szCs w:val="21"/>
        </w:rPr>
        <w:t> </w:t>
      </w:r>
      <w:r>
        <w:rPr>
          <w:rFonts w:ascii="Arial" w:hAnsi="Arial" w:cs="Arial"/>
          <w:color w:val="222222"/>
          <w:sz w:val="21"/>
          <w:szCs w:val="21"/>
          <w:rtl/>
        </w:rPr>
        <w:t>בין השנים </w:t>
      </w:r>
      <w:hyperlink r:id="rId18" w:tooltip="1969" w:history="1">
        <w:r>
          <w:rPr>
            <w:rStyle w:val="Hyperlink"/>
            <w:rFonts w:ascii="Arial" w:hAnsi="Arial" w:cs="Arial"/>
            <w:color w:val="5A3696"/>
            <w:sz w:val="21"/>
            <w:szCs w:val="21"/>
            <w:u w:val="none"/>
          </w:rPr>
          <w:t>1969</w:t>
        </w:r>
      </w:hyperlink>
      <w:r>
        <w:rPr>
          <w:rFonts w:ascii="Arial" w:hAnsi="Arial" w:cs="Arial"/>
          <w:color w:val="222222"/>
          <w:sz w:val="21"/>
          <w:szCs w:val="21"/>
        </w:rPr>
        <w:t>-</w:t>
      </w:r>
      <w:hyperlink r:id="rId19" w:tooltip="1972" w:history="1">
        <w:r>
          <w:rPr>
            <w:rStyle w:val="Hyperlink"/>
            <w:rFonts w:ascii="Arial" w:hAnsi="Arial" w:cs="Arial"/>
            <w:color w:val="5A3696"/>
            <w:sz w:val="21"/>
            <w:szCs w:val="21"/>
            <w:u w:val="none"/>
          </w:rPr>
          <w:t>1972</w:t>
        </w:r>
      </w:hyperlink>
      <w:r>
        <w:rPr>
          <w:rFonts w:ascii="Arial" w:hAnsi="Arial" w:cs="Arial"/>
          <w:color w:val="222222"/>
          <w:sz w:val="21"/>
          <w:szCs w:val="21"/>
        </w:rPr>
        <w:t xml:space="preserve">. </w:t>
      </w:r>
      <w:r>
        <w:rPr>
          <w:rFonts w:ascii="Arial" w:hAnsi="Arial" w:cs="Arial"/>
          <w:color w:val="222222"/>
          <w:sz w:val="21"/>
          <w:szCs w:val="21"/>
          <w:rtl/>
        </w:rPr>
        <w:t>עיקר שירותו היה ב</w:t>
      </w:r>
      <w:hyperlink r:id="rId20" w:tooltip="חצי האי סיני" w:history="1">
        <w:r>
          <w:rPr>
            <w:rStyle w:val="Hyperlink"/>
            <w:rFonts w:ascii="Arial" w:hAnsi="Arial" w:cs="Arial"/>
            <w:color w:val="5A3696"/>
            <w:sz w:val="21"/>
            <w:szCs w:val="21"/>
            <w:u w:val="none"/>
            <w:rtl/>
          </w:rPr>
          <w:t>חצי האי סיני</w:t>
        </w:r>
      </w:hyperlink>
      <w:r>
        <w:rPr>
          <w:rFonts w:ascii="Arial" w:hAnsi="Arial" w:cs="Arial"/>
          <w:color w:val="222222"/>
          <w:sz w:val="21"/>
          <w:szCs w:val="21"/>
        </w:rPr>
        <w:t>.</w:t>
      </w: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color w:val="222222"/>
          <w:sz w:val="21"/>
          <w:szCs w:val="21"/>
          <w:rtl/>
        </w:rPr>
        <w:t>לאחר השלמת </w:t>
      </w:r>
      <w:hyperlink r:id="rId21" w:tooltip="תעודת בגרות" w:history="1">
        <w:r>
          <w:rPr>
            <w:rStyle w:val="Hyperlink"/>
            <w:rFonts w:ascii="Arial" w:hAnsi="Arial" w:cs="Arial"/>
            <w:color w:val="5A3696"/>
            <w:sz w:val="21"/>
            <w:szCs w:val="21"/>
            <w:u w:val="none"/>
            <w:rtl/>
          </w:rPr>
          <w:t>תעודת בגרות</w:t>
        </w:r>
      </w:hyperlink>
      <w:r>
        <w:rPr>
          <w:rFonts w:ascii="Arial" w:hAnsi="Arial" w:cs="Arial"/>
          <w:color w:val="222222"/>
          <w:sz w:val="21"/>
          <w:szCs w:val="21"/>
        </w:rPr>
        <w:t> </w:t>
      </w:r>
      <w:r>
        <w:rPr>
          <w:rFonts w:ascii="Arial" w:hAnsi="Arial" w:cs="Arial"/>
          <w:color w:val="222222"/>
          <w:sz w:val="21"/>
          <w:szCs w:val="21"/>
          <w:rtl/>
        </w:rPr>
        <w:t>החל גל את לימודיו האקדמיים בפקולטה ל</w:t>
      </w:r>
      <w:hyperlink r:id="rId22" w:tooltip="גאולוגיה" w:history="1">
        <w:r>
          <w:rPr>
            <w:rStyle w:val="Hyperlink"/>
            <w:rFonts w:ascii="Arial" w:hAnsi="Arial" w:cs="Arial"/>
            <w:color w:val="5A3696"/>
            <w:sz w:val="21"/>
            <w:szCs w:val="21"/>
            <w:u w:val="none"/>
            <w:rtl/>
          </w:rPr>
          <w:t>גאולוגיה</w:t>
        </w:r>
      </w:hyperlink>
      <w:r>
        <w:rPr>
          <w:rFonts w:ascii="Arial" w:hAnsi="Arial" w:cs="Arial"/>
          <w:color w:val="222222"/>
          <w:sz w:val="21"/>
          <w:szCs w:val="21"/>
        </w:rPr>
        <w:t xml:space="preserve">, </w:t>
      </w:r>
      <w:r>
        <w:rPr>
          <w:rFonts w:ascii="Arial" w:hAnsi="Arial" w:cs="Arial"/>
          <w:color w:val="222222"/>
          <w:sz w:val="21"/>
          <w:szCs w:val="21"/>
          <w:rtl/>
        </w:rPr>
        <w:t>אולם בהמשך עבר ללימודי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"https://he.wikipedia.org/wiki/%D7%9E%D7%A9%D7%A4%D7%98%D7%99%D7%9D" \o "</w:instrText>
      </w:r>
      <w:r>
        <w:rPr>
          <w:rFonts w:ascii="Arial" w:hAnsi="Arial" w:cs="Arial"/>
          <w:color w:val="222222"/>
          <w:sz w:val="21"/>
          <w:szCs w:val="21"/>
          <w:rtl/>
        </w:rPr>
        <w:instrText>משפטים</w:instrText>
      </w:r>
      <w:r>
        <w:rPr>
          <w:rFonts w:ascii="Arial" w:hAnsi="Arial" w:cs="Arial"/>
          <w:color w:val="222222"/>
          <w:sz w:val="21"/>
          <w:szCs w:val="21"/>
        </w:rPr>
        <w:instrText xml:space="preserve">" </w:instrText>
      </w:r>
      <w:r>
        <w:rPr>
          <w:rFonts w:ascii="Arial" w:hAnsi="Arial" w:cs="Arial"/>
          <w:color w:val="222222"/>
          <w:sz w:val="21"/>
          <w:szCs w:val="21"/>
        </w:rPr>
        <w:fldChar w:fldCharType="separate"/>
      </w:r>
      <w:r>
        <w:rPr>
          <w:rStyle w:val="Hyperlink"/>
          <w:rFonts w:ascii="Arial" w:hAnsi="Arial" w:cs="Arial"/>
          <w:color w:val="5A3696"/>
          <w:sz w:val="21"/>
          <w:szCs w:val="21"/>
          <w:u w:val="none"/>
          <w:rtl/>
        </w:rPr>
        <w:t>משפטים</w:t>
      </w:r>
      <w:r>
        <w:rPr>
          <w:rFonts w:ascii="Arial" w:hAnsi="Arial" w:cs="Arial"/>
          <w:color w:val="222222"/>
          <w:sz w:val="21"/>
          <w:szCs w:val="21"/>
        </w:rPr>
        <w:fldChar w:fldCharType="end"/>
      </w:r>
      <w:r>
        <w:rPr>
          <w:rFonts w:ascii="Arial" w:hAnsi="Arial" w:cs="Arial"/>
          <w:color w:val="222222"/>
          <w:sz w:val="21"/>
          <w:szCs w:val="21"/>
          <w:rtl/>
        </w:rPr>
        <w:t>ב</w:t>
      </w:r>
      <w:hyperlink r:id="rId23" w:tooltip="האוניברסיטה העברית בירושלים" w:history="1">
        <w:r>
          <w:rPr>
            <w:rStyle w:val="Hyperlink"/>
            <w:rFonts w:ascii="Arial" w:hAnsi="Arial" w:cs="Arial"/>
            <w:color w:val="5A3696"/>
            <w:sz w:val="21"/>
            <w:szCs w:val="21"/>
            <w:u w:val="none"/>
            <w:rtl/>
          </w:rPr>
          <w:t>אוניברסיטה</w:t>
        </w:r>
        <w:proofErr w:type="spellEnd"/>
        <w:r>
          <w:rPr>
            <w:rStyle w:val="Hyperlink"/>
            <w:rFonts w:ascii="Arial" w:hAnsi="Arial" w:cs="Arial"/>
            <w:color w:val="5A3696"/>
            <w:sz w:val="21"/>
            <w:szCs w:val="21"/>
            <w:u w:val="none"/>
            <w:rtl/>
          </w:rPr>
          <w:t xml:space="preserve"> העברית בירושלים</w:t>
        </w:r>
      </w:hyperlink>
      <w:r>
        <w:rPr>
          <w:rFonts w:ascii="Arial" w:hAnsi="Arial" w:cs="Arial"/>
          <w:color w:val="222222"/>
          <w:sz w:val="21"/>
          <w:szCs w:val="21"/>
        </w:rPr>
        <w:t xml:space="preserve">, </w:t>
      </w:r>
      <w:r>
        <w:rPr>
          <w:rFonts w:ascii="Arial" w:hAnsi="Arial" w:cs="Arial"/>
          <w:color w:val="222222"/>
          <w:sz w:val="21"/>
          <w:szCs w:val="21"/>
          <w:rtl/>
        </w:rPr>
        <w:t>אותם סיים בשנת </w:t>
      </w:r>
      <w:hyperlink r:id="rId24" w:tooltip="1979" w:history="1">
        <w:r>
          <w:rPr>
            <w:rStyle w:val="Hyperlink"/>
            <w:rFonts w:ascii="Arial" w:hAnsi="Arial" w:cs="Arial"/>
            <w:color w:val="5A3696"/>
            <w:sz w:val="21"/>
            <w:szCs w:val="21"/>
            <w:u w:val="none"/>
          </w:rPr>
          <w:t>1979</w:t>
        </w:r>
      </w:hyperlink>
      <w:r>
        <w:rPr>
          <w:rFonts w:ascii="Arial" w:hAnsi="Arial" w:cs="Arial"/>
          <w:color w:val="222222"/>
          <w:sz w:val="21"/>
          <w:szCs w:val="21"/>
        </w:rPr>
        <w:t>.</w:t>
      </w: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color w:val="222222"/>
          <w:sz w:val="21"/>
          <w:szCs w:val="21"/>
          <w:rtl/>
        </w:rPr>
        <w:lastRenderedPageBreak/>
        <w:t>תקופת התמחותו הייתה בין השנים </w:t>
      </w:r>
      <w:hyperlink r:id="rId25" w:tooltip="1978" w:history="1">
        <w:r>
          <w:rPr>
            <w:rStyle w:val="Hyperlink"/>
            <w:rFonts w:ascii="Arial" w:hAnsi="Arial" w:cs="Arial"/>
            <w:color w:val="5A3696"/>
            <w:sz w:val="21"/>
            <w:szCs w:val="21"/>
            <w:u w:val="none"/>
          </w:rPr>
          <w:t>1978</w:t>
        </w:r>
      </w:hyperlink>
      <w:r>
        <w:rPr>
          <w:rFonts w:ascii="Arial" w:hAnsi="Arial" w:cs="Arial"/>
          <w:color w:val="222222"/>
          <w:sz w:val="21"/>
          <w:szCs w:val="21"/>
        </w:rPr>
        <w:t>–</w:t>
      </w:r>
      <w:hyperlink r:id="rId26" w:tooltip="1980" w:history="1">
        <w:r>
          <w:rPr>
            <w:rStyle w:val="Hyperlink"/>
            <w:rFonts w:ascii="Arial" w:hAnsi="Arial" w:cs="Arial"/>
            <w:color w:val="5A3696"/>
            <w:sz w:val="21"/>
            <w:szCs w:val="21"/>
            <w:u w:val="none"/>
          </w:rPr>
          <w:t>1980</w:t>
        </w:r>
      </w:hyperlink>
      <w:r>
        <w:rPr>
          <w:rFonts w:ascii="Arial" w:hAnsi="Arial" w:cs="Arial"/>
          <w:color w:val="222222"/>
          <w:sz w:val="21"/>
          <w:szCs w:val="21"/>
        </w:rPr>
        <w:t xml:space="preserve">. </w:t>
      </w:r>
      <w:r>
        <w:rPr>
          <w:rFonts w:ascii="Arial" w:hAnsi="Arial" w:cs="Arial"/>
          <w:color w:val="222222"/>
          <w:sz w:val="21"/>
          <w:szCs w:val="21"/>
          <w:rtl/>
        </w:rPr>
        <w:t>את שנת ההתמחות הראשונה עשה אצל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"https://he.wikipedia.org/w/index.php?title=%D7%A8%D7%A0%D7%90%D7%98%D7%95_%D7%99%D7%90%D7%A8%D7%A7&amp;action=edit&amp;redlink=1" \o "</w:instrText>
      </w:r>
      <w:r>
        <w:rPr>
          <w:rFonts w:ascii="Arial" w:hAnsi="Arial" w:cs="Arial"/>
          <w:color w:val="222222"/>
          <w:sz w:val="21"/>
          <w:szCs w:val="21"/>
          <w:rtl/>
        </w:rPr>
        <w:instrText>רנאטו יארק (הדף אינו קיים)</w:instrText>
      </w:r>
      <w:r>
        <w:rPr>
          <w:rFonts w:ascii="Arial" w:hAnsi="Arial" w:cs="Arial"/>
          <w:color w:val="222222"/>
          <w:sz w:val="21"/>
          <w:szCs w:val="21"/>
        </w:rPr>
        <w:instrText xml:space="preserve">" </w:instrText>
      </w:r>
      <w:r>
        <w:rPr>
          <w:rFonts w:ascii="Arial" w:hAnsi="Arial" w:cs="Arial"/>
          <w:color w:val="222222"/>
          <w:sz w:val="21"/>
          <w:szCs w:val="21"/>
        </w:rPr>
        <w:fldChar w:fldCharType="separate"/>
      </w:r>
      <w:r>
        <w:rPr>
          <w:rStyle w:val="Hyperlink"/>
          <w:rFonts w:ascii="Arial" w:hAnsi="Arial" w:cs="Arial"/>
          <w:color w:val="A55858"/>
          <w:sz w:val="21"/>
          <w:szCs w:val="21"/>
          <w:u w:val="none"/>
          <w:rtl/>
        </w:rPr>
        <w:t>רנאטו</w:t>
      </w:r>
      <w:proofErr w:type="spellEnd"/>
      <w:r>
        <w:rPr>
          <w:rStyle w:val="Hyperlink"/>
          <w:rFonts w:ascii="Arial" w:hAnsi="Arial" w:cs="Arial"/>
          <w:color w:val="A55858"/>
          <w:sz w:val="21"/>
          <w:szCs w:val="21"/>
          <w:u w:val="none"/>
          <w:rtl/>
        </w:rPr>
        <w:t xml:space="preserve"> </w:t>
      </w:r>
      <w:proofErr w:type="spellStart"/>
      <w:r>
        <w:rPr>
          <w:rStyle w:val="Hyperlink"/>
          <w:rFonts w:ascii="Arial" w:hAnsi="Arial" w:cs="Arial"/>
          <w:color w:val="A55858"/>
          <w:sz w:val="21"/>
          <w:szCs w:val="21"/>
          <w:u w:val="none"/>
          <w:rtl/>
        </w:rPr>
        <w:t>יארק</w:t>
      </w:r>
      <w:proofErr w:type="spellEnd"/>
      <w:r>
        <w:rPr>
          <w:rFonts w:ascii="Arial" w:hAnsi="Arial" w:cs="Arial"/>
          <w:color w:val="222222"/>
          <w:sz w:val="21"/>
          <w:szCs w:val="21"/>
        </w:rPr>
        <w:fldChar w:fldCharType="end"/>
      </w:r>
      <w:r>
        <w:rPr>
          <w:rFonts w:ascii="Arial" w:hAnsi="Arial" w:cs="Arial"/>
          <w:color w:val="222222"/>
          <w:sz w:val="21"/>
          <w:szCs w:val="21"/>
        </w:rPr>
        <w:t> </w:t>
      </w:r>
      <w:r>
        <w:rPr>
          <w:rFonts w:ascii="Arial" w:hAnsi="Arial" w:cs="Arial"/>
          <w:color w:val="222222"/>
          <w:sz w:val="21"/>
          <w:szCs w:val="21"/>
          <w:rtl/>
        </w:rPr>
        <w:t>ממחלקת בג"ץ ב</w:t>
      </w:r>
      <w:hyperlink r:id="rId27" w:tooltip="פרקליטות המדינה" w:history="1">
        <w:r>
          <w:rPr>
            <w:rStyle w:val="Hyperlink"/>
            <w:rFonts w:ascii="Arial" w:hAnsi="Arial" w:cs="Arial"/>
            <w:color w:val="5A3696"/>
            <w:sz w:val="21"/>
            <w:szCs w:val="21"/>
            <w:u w:val="none"/>
            <w:rtl/>
          </w:rPr>
          <w:t>פרקליטות המדינה</w:t>
        </w:r>
      </w:hyperlink>
      <w:r>
        <w:rPr>
          <w:rFonts w:ascii="Arial" w:hAnsi="Arial" w:cs="Arial"/>
          <w:color w:val="222222"/>
          <w:sz w:val="21"/>
          <w:szCs w:val="21"/>
        </w:rPr>
        <w:t xml:space="preserve">. </w:t>
      </w:r>
      <w:r>
        <w:rPr>
          <w:rFonts w:ascii="Arial" w:hAnsi="Arial" w:cs="Arial"/>
          <w:color w:val="222222"/>
          <w:sz w:val="21"/>
          <w:szCs w:val="21"/>
          <w:rtl/>
        </w:rPr>
        <w:t>בשנת ההתמחות השנייה עבד ב</w:t>
      </w:r>
      <w:hyperlink r:id="rId28" w:tooltip="משרד עורכי דין" w:history="1">
        <w:r>
          <w:rPr>
            <w:rStyle w:val="Hyperlink"/>
            <w:rFonts w:ascii="Arial" w:hAnsi="Arial" w:cs="Arial"/>
            <w:color w:val="5A3696"/>
            <w:sz w:val="21"/>
            <w:szCs w:val="21"/>
            <w:u w:val="none"/>
            <w:rtl/>
          </w:rPr>
          <w:t>משרד עורכי הדין</w:t>
        </w:r>
      </w:hyperlink>
      <w:r>
        <w:rPr>
          <w:rFonts w:ascii="Arial" w:hAnsi="Arial" w:cs="Arial"/>
          <w:color w:val="222222"/>
          <w:sz w:val="21"/>
          <w:szCs w:val="21"/>
        </w:rPr>
        <w:t> </w:t>
      </w:r>
      <w:hyperlink r:id="rId29" w:tooltip="יגאל ארנון" w:history="1">
        <w:r>
          <w:rPr>
            <w:rStyle w:val="Hyperlink"/>
            <w:rFonts w:ascii="Arial" w:hAnsi="Arial" w:cs="Arial"/>
            <w:color w:val="5A3696"/>
            <w:sz w:val="21"/>
            <w:szCs w:val="21"/>
            <w:u w:val="none"/>
            <w:rtl/>
          </w:rPr>
          <w:t>יגאל ארנון</w:t>
        </w:r>
      </w:hyperlink>
      <w:r>
        <w:rPr>
          <w:rFonts w:ascii="Arial" w:hAnsi="Arial" w:cs="Arial"/>
          <w:color w:val="222222"/>
          <w:sz w:val="21"/>
          <w:szCs w:val="21"/>
        </w:rPr>
        <w:t>.</w:t>
      </w: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tl/>
        </w:rPr>
      </w:pPr>
      <w:r>
        <w:rPr>
          <w:rFonts w:ascii="Arial" w:hAnsi="Arial" w:cs="Arial"/>
          <w:color w:val="222222"/>
          <w:sz w:val="21"/>
          <w:szCs w:val="21"/>
          <w:rtl/>
        </w:rPr>
        <w:t>בשנת 1980 הוסמך גל כ</w:t>
      </w:r>
      <w:hyperlink r:id="rId30" w:tooltip="עורך דין" w:history="1">
        <w:r>
          <w:rPr>
            <w:rStyle w:val="Hyperlink"/>
            <w:rFonts w:ascii="Arial" w:hAnsi="Arial" w:cs="Arial"/>
            <w:color w:val="5A3696"/>
            <w:sz w:val="21"/>
            <w:szCs w:val="21"/>
            <w:u w:val="none"/>
            <w:rtl/>
          </w:rPr>
          <w:t>עורך דין</w:t>
        </w:r>
      </w:hyperlink>
      <w:r>
        <w:rPr>
          <w:rFonts w:ascii="Arial" w:hAnsi="Arial" w:cs="Arial"/>
          <w:color w:val="222222"/>
          <w:sz w:val="21"/>
          <w:szCs w:val="21"/>
        </w:rPr>
        <w:t> </w:t>
      </w:r>
      <w:r>
        <w:rPr>
          <w:rFonts w:ascii="Arial" w:hAnsi="Arial" w:cs="Arial"/>
          <w:color w:val="222222"/>
          <w:sz w:val="21"/>
          <w:szCs w:val="21"/>
          <w:rtl/>
        </w:rPr>
        <w:t>והחל לעבוד במשרדו של עורך הדין הירושלמי </w:t>
      </w:r>
      <w:hyperlink r:id="rId31" w:tooltip="גד רוה (הדף אינו קיים)" w:history="1">
        <w:r>
          <w:rPr>
            <w:rStyle w:val="Hyperlink"/>
            <w:rFonts w:ascii="Arial" w:hAnsi="Arial" w:cs="Arial"/>
            <w:color w:val="A55858"/>
            <w:sz w:val="21"/>
            <w:szCs w:val="21"/>
            <w:u w:val="none"/>
            <w:rtl/>
          </w:rPr>
          <w:t xml:space="preserve">גד </w:t>
        </w:r>
        <w:proofErr w:type="spellStart"/>
        <w:r>
          <w:rPr>
            <w:rStyle w:val="Hyperlink"/>
            <w:rFonts w:ascii="Arial" w:hAnsi="Arial" w:cs="Arial"/>
            <w:color w:val="A55858"/>
            <w:sz w:val="21"/>
            <w:szCs w:val="21"/>
            <w:u w:val="none"/>
            <w:rtl/>
          </w:rPr>
          <w:t>רוה</w:t>
        </w:r>
        <w:proofErr w:type="spellEnd"/>
      </w:hyperlink>
      <w:r>
        <w:rPr>
          <w:rFonts w:ascii="Arial" w:hAnsi="Arial" w:cs="Arial"/>
          <w:color w:val="222222"/>
          <w:sz w:val="21"/>
          <w:szCs w:val="21"/>
        </w:rPr>
        <w:t xml:space="preserve">. </w:t>
      </w:r>
      <w:r>
        <w:rPr>
          <w:rFonts w:ascii="Arial" w:hAnsi="Arial" w:cs="Arial"/>
          <w:color w:val="222222"/>
          <w:sz w:val="21"/>
          <w:szCs w:val="21"/>
          <w:rtl/>
        </w:rPr>
        <w:t xml:space="preserve">לאחר שלוש שנים פתח גל משרד עורכי דין עצמאי בשותפות עם עוה"ד עמי </w:t>
      </w:r>
      <w:proofErr w:type="spellStart"/>
      <w:r>
        <w:rPr>
          <w:rFonts w:ascii="Arial" w:hAnsi="Arial" w:cs="Arial"/>
          <w:color w:val="222222"/>
          <w:sz w:val="21"/>
          <w:szCs w:val="21"/>
          <w:rtl/>
        </w:rPr>
        <w:t>פולמן</w:t>
      </w:r>
      <w:proofErr w:type="spellEnd"/>
      <w:r>
        <w:rPr>
          <w:rFonts w:ascii="Arial" w:hAnsi="Arial" w:cs="Arial"/>
          <w:color w:val="222222"/>
          <w:sz w:val="21"/>
          <w:szCs w:val="21"/>
          <w:rtl/>
        </w:rPr>
        <w:t>, משרד שעסק בתחום המסחרי-אזרחי. בשנת </w:t>
      </w:r>
      <w:hyperlink r:id="rId32" w:tooltip="1985" w:history="1">
        <w:r>
          <w:rPr>
            <w:rStyle w:val="Hyperlink"/>
            <w:rFonts w:ascii="Arial" w:hAnsi="Arial" w:cs="Arial"/>
            <w:color w:val="5A3696"/>
            <w:sz w:val="21"/>
            <w:szCs w:val="21"/>
            <w:u w:val="none"/>
          </w:rPr>
          <w:t>1985</w:t>
        </w:r>
      </w:hyperlink>
      <w:r>
        <w:rPr>
          <w:rFonts w:ascii="Arial" w:hAnsi="Arial" w:cs="Arial"/>
          <w:color w:val="222222"/>
          <w:sz w:val="21"/>
          <w:szCs w:val="21"/>
        </w:rPr>
        <w:t> </w:t>
      </w:r>
      <w:r>
        <w:rPr>
          <w:rFonts w:ascii="Arial" w:hAnsi="Arial" w:cs="Arial"/>
          <w:color w:val="222222"/>
          <w:sz w:val="21"/>
          <w:szCs w:val="21"/>
          <w:rtl/>
        </w:rPr>
        <w:t xml:space="preserve">התמזג משרד </w:t>
      </w:r>
      <w:proofErr w:type="spellStart"/>
      <w:r>
        <w:rPr>
          <w:rFonts w:ascii="Arial" w:hAnsi="Arial" w:cs="Arial"/>
          <w:color w:val="222222"/>
          <w:sz w:val="21"/>
          <w:szCs w:val="21"/>
          <w:rtl/>
        </w:rPr>
        <w:t>פולמן</w:t>
      </w:r>
      <w:proofErr w:type="spellEnd"/>
      <w:r>
        <w:rPr>
          <w:rFonts w:ascii="Arial" w:hAnsi="Arial" w:cs="Arial"/>
          <w:color w:val="222222"/>
          <w:sz w:val="21"/>
          <w:szCs w:val="21"/>
          <w:rtl/>
        </w:rPr>
        <w:t xml:space="preserve">-גל עם משרדו של עו"ד גד </w:t>
      </w:r>
      <w:proofErr w:type="spellStart"/>
      <w:r>
        <w:rPr>
          <w:rFonts w:ascii="Arial" w:hAnsi="Arial" w:cs="Arial"/>
          <w:color w:val="222222"/>
          <w:sz w:val="21"/>
          <w:szCs w:val="21"/>
          <w:rtl/>
        </w:rPr>
        <w:t>רוה</w:t>
      </w:r>
      <w:proofErr w:type="spellEnd"/>
      <w:r>
        <w:rPr>
          <w:rFonts w:ascii="Arial" w:hAnsi="Arial" w:cs="Arial"/>
          <w:color w:val="222222"/>
          <w:sz w:val="21"/>
          <w:szCs w:val="21"/>
          <w:rtl/>
        </w:rPr>
        <w:t>, אליו עבר המשרד פיזית, והוקמה שותפות עם עוה"ד </w:t>
      </w:r>
      <w:hyperlink r:id="rId33" w:tooltip="יורם בורלא (הדף אינו קיים)" w:history="1">
        <w:r>
          <w:rPr>
            <w:rStyle w:val="Hyperlink"/>
            <w:rFonts w:ascii="Arial" w:hAnsi="Arial" w:cs="Arial"/>
            <w:color w:val="A55858"/>
            <w:sz w:val="21"/>
            <w:szCs w:val="21"/>
            <w:u w:val="none"/>
            <w:rtl/>
          </w:rPr>
          <w:t>יורם בורלא</w:t>
        </w:r>
      </w:hyperlink>
      <w:r>
        <w:rPr>
          <w:rFonts w:ascii="Arial" w:hAnsi="Arial" w:cs="Arial"/>
          <w:color w:val="222222"/>
          <w:sz w:val="21"/>
          <w:szCs w:val="21"/>
        </w:rPr>
        <w:t> </w:t>
      </w:r>
      <w:r>
        <w:rPr>
          <w:rFonts w:ascii="Arial" w:hAnsi="Arial" w:cs="Arial"/>
          <w:color w:val="222222"/>
          <w:sz w:val="21"/>
          <w:szCs w:val="21"/>
          <w:rtl/>
        </w:rPr>
        <w:t xml:space="preserve">משרד גד </w:t>
      </w:r>
      <w:proofErr w:type="spellStart"/>
      <w:r>
        <w:rPr>
          <w:rFonts w:ascii="Arial" w:hAnsi="Arial" w:cs="Arial"/>
          <w:color w:val="222222"/>
          <w:sz w:val="21"/>
          <w:szCs w:val="21"/>
          <w:rtl/>
        </w:rPr>
        <w:t>רוה</w:t>
      </w:r>
      <w:proofErr w:type="spellEnd"/>
      <w:r>
        <w:rPr>
          <w:rFonts w:ascii="Arial" w:hAnsi="Arial" w:cs="Arial"/>
          <w:color w:val="222222"/>
          <w:sz w:val="21"/>
          <w:szCs w:val="21"/>
          <w:rtl/>
        </w:rPr>
        <w:t xml:space="preserve">, בשם </w:t>
      </w:r>
      <w:proofErr w:type="spellStart"/>
      <w:r>
        <w:rPr>
          <w:rFonts w:ascii="Arial" w:hAnsi="Arial" w:cs="Arial"/>
          <w:color w:val="222222"/>
          <w:sz w:val="21"/>
          <w:szCs w:val="21"/>
          <w:rtl/>
        </w:rPr>
        <w:t>רוה</w:t>
      </w:r>
      <w:proofErr w:type="spellEnd"/>
      <w:r>
        <w:rPr>
          <w:rFonts w:ascii="Arial" w:hAnsi="Arial" w:cs="Arial"/>
          <w:color w:val="222222"/>
          <w:sz w:val="21"/>
          <w:szCs w:val="21"/>
          <w:rtl/>
        </w:rPr>
        <w:t>, גל-</w:t>
      </w:r>
      <w:proofErr w:type="spellStart"/>
      <w:r>
        <w:rPr>
          <w:rFonts w:ascii="Arial" w:hAnsi="Arial" w:cs="Arial"/>
          <w:color w:val="222222"/>
          <w:sz w:val="21"/>
          <w:szCs w:val="21"/>
          <w:rtl/>
        </w:rPr>
        <w:t>פולמן</w:t>
      </w:r>
      <w:proofErr w:type="spellEnd"/>
      <w:r>
        <w:rPr>
          <w:rFonts w:ascii="Arial" w:hAnsi="Arial" w:cs="Arial"/>
          <w:color w:val="222222"/>
          <w:sz w:val="21"/>
          <w:szCs w:val="21"/>
          <w:rtl/>
        </w:rPr>
        <w:t>-בורלא ושות' ולאחר מכן גל-</w:t>
      </w:r>
      <w:proofErr w:type="spellStart"/>
      <w:r>
        <w:rPr>
          <w:rFonts w:ascii="Arial" w:hAnsi="Arial" w:cs="Arial"/>
          <w:color w:val="222222"/>
          <w:sz w:val="21"/>
          <w:szCs w:val="21"/>
          <w:rtl/>
        </w:rPr>
        <w:t>פולמן</w:t>
      </w:r>
      <w:proofErr w:type="spellEnd"/>
      <w:r>
        <w:rPr>
          <w:rFonts w:ascii="Arial" w:hAnsi="Arial" w:cs="Arial"/>
          <w:color w:val="222222"/>
          <w:sz w:val="21"/>
          <w:szCs w:val="21"/>
          <w:rtl/>
        </w:rPr>
        <w:t>-בורלא בלבד</w:t>
      </w:r>
      <w:r>
        <w:rPr>
          <w:rFonts w:ascii="Arial" w:hAnsi="Arial" w:cs="Arial"/>
          <w:color w:val="222222"/>
          <w:sz w:val="21"/>
          <w:szCs w:val="21"/>
        </w:rPr>
        <w:t>.</w:t>
      </w: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tl/>
        </w:rPr>
      </w:pP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hint="cs"/>
          <w:color w:val="222222"/>
          <w:sz w:val="21"/>
          <w:szCs w:val="21"/>
          <w:rtl/>
        </w:rPr>
        <w:t>ב</w:t>
      </w:r>
      <w:r>
        <w:rPr>
          <w:rFonts w:ascii="Arial" w:hAnsi="Arial" w:cs="Arial"/>
          <w:color w:val="222222"/>
          <w:sz w:val="21"/>
          <w:szCs w:val="21"/>
          <w:rtl/>
        </w:rPr>
        <w:t>חודש אפריל </w:t>
      </w:r>
      <w:hyperlink r:id="rId34" w:tooltip="1989" w:history="1">
        <w:r>
          <w:rPr>
            <w:rStyle w:val="Hyperlink"/>
            <w:rFonts w:ascii="Arial" w:hAnsi="Arial" w:cs="Arial"/>
            <w:color w:val="5A3696"/>
            <w:sz w:val="21"/>
            <w:szCs w:val="21"/>
            <w:u w:val="none"/>
          </w:rPr>
          <w:t>1989</w:t>
        </w:r>
      </w:hyperlink>
      <w:r>
        <w:rPr>
          <w:rFonts w:ascii="Arial" w:hAnsi="Arial" w:cs="Arial"/>
          <w:color w:val="222222"/>
          <w:sz w:val="21"/>
          <w:szCs w:val="21"/>
        </w:rPr>
        <w:t> </w:t>
      </w:r>
      <w:r>
        <w:rPr>
          <w:rFonts w:ascii="Arial" w:hAnsi="Arial" w:cs="Arial"/>
          <w:color w:val="222222"/>
          <w:sz w:val="21"/>
          <w:szCs w:val="21"/>
          <w:rtl/>
        </w:rPr>
        <w:t>הגיש גל מועמדות לכהונת שופט, ובחודש יולי באותה שנה בחרה בו </w:t>
      </w:r>
      <w:hyperlink r:id="rId35" w:tooltip="הוועדה לבחירת שופטים" w:history="1">
        <w:r>
          <w:rPr>
            <w:rStyle w:val="Hyperlink"/>
            <w:rFonts w:ascii="Arial" w:hAnsi="Arial" w:cs="Arial"/>
            <w:color w:val="5A3696"/>
            <w:sz w:val="21"/>
            <w:szCs w:val="21"/>
            <w:u w:val="none"/>
            <w:rtl/>
          </w:rPr>
          <w:t>הוועדה לבחירת שופטים</w:t>
        </w:r>
      </w:hyperlink>
      <w:r>
        <w:rPr>
          <w:rFonts w:ascii="Arial" w:hAnsi="Arial" w:cs="Arial"/>
          <w:color w:val="222222"/>
          <w:sz w:val="21"/>
          <w:szCs w:val="21"/>
        </w:rPr>
        <w:t> </w:t>
      </w:r>
      <w:r>
        <w:rPr>
          <w:rFonts w:ascii="Arial" w:hAnsi="Arial" w:cs="Arial"/>
          <w:color w:val="222222"/>
          <w:sz w:val="21"/>
          <w:szCs w:val="21"/>
          <w:rtl/>
        </w:rPr>
        <w:t>לכהונה כשופט </w:t>
      </w:r>
      <w:hyperlink r:id="rId36" w:tooltip="בית משפט השלום" w:history="1">
        <w:r>
          <w:rPr>
            <w:rStyle w:val="Hyperlink"/>
            <w:rFonts w:ascii="Arial" w:hAnsi="Arial" w:cs="Arial"/>
            <w:color w:val="5A3696"/>
            <w:sz w:val="21"/>
            <w:szCs w:val="21"/>
            <w:u w:val="none"/>
            <w:rtl/>
          </w:rPr>
          <w:t>בית משפט השלום</w:t>
        </w:r>
      </w:hyperlink>
      <w:r>
        <w:rPr>
          <w:rFonts w:ascii="Arial" w:hAnsi="Arial" w:cs="Arial"/>
          <w:color w:val="222222"/>
          <w:sz w:val="21"/>
          <w:szCs w:val="21"/>
        </w:rPr>
        <w:t> </w:t>
      </w:r>
      <w:r>
        <w:rPr>
          <w:rFonts w:ascii="Arial" w:hAnsi="Arial" w:cs="Arial"/>
          <w:color w:val="222222"/>
          <w:sz w:val="21"/>
          <w:szCs w:val="21"/>
          <w:rtl/>
        </w:rPr>
        <w:t>ב</w:t>
      </w:r>
      <w:hyperlink r:id="rId37" w:tooltip="ירושלים" w:history="1">
        <w:r>
          <w:rPr>
            <w:rStyle w:val="Hyperlink"/>
            <w:rFonts w:ascii="Arial" w:hAnsi="Arial" w:cs="Arial"/>
            <w:color w:val="5A3696"/>
            <w:sz w:val="21"/>
            <w:szCs w:val="21"/>
            <w:u w:val="none"/>
            <w:rtl/>
          </w:rPr>
          <w:t>ירושלים</w:t>
        </w:r>
      </w:hyperlink>
      <w:r>
        <w:rPr>
          <w:rFonts w:ascii="Arial" w:hAnsi="Arial" w:cs="Arial"/>
          <w:color w:val="222222"/>
          <w:sz w:val="21"/>
          <w:szCs w:val="21"/>
        </w:rPr>
        <w:t xml:space="preserve">. </w:t>
      </w:r>
      <w:r>
        <w:rPr>
          <w:rFonts w:ascii="Arial" w:hAnsi="Arial" w:cs="Arial"/>
          <w:color w:val="222222"/>
          <w:sz w:val="21"/>
          <w:szCs w:val="21"/>
          <w:rtl/>
        </w:rPr>
        <w:t>בפברואר</w:t>
      </w:r>
      <w:hyperlink r:id="rId38" w:tooltip="1997" w:history="1">
        <w:r>
          <w:rPr>
            <w:rStyle w:val="Hyperlink"/>
            <w:rFonts w:ascii="Arial" w:hAnsi="Arial" w:cs="Arial"/>
            <w:color w:val="5A3696"/>
            <w:sz w:val="21"/>
            <w:szCs w:val="21"/>
            <w:u w:val="none"/>
          </w:rPr>
          <w:t>1997</w:t>
        </w:r>
      </w:hyperlink>
      <w:r>
        <w:rPr>
          <w:rFonts w:ascii="Arial" w:hAnsi="Arial" w:cs="Arial"/>
          <w:color w:val="222222"/>
          <w:sz w:val="21"/>
          <w:szCs w:val="21"/>
        </w:rPr>
        <w:t> </w:t>
      </w:r>
      <w:r>
        <w:rPr>
          <w:rFonts w:ascii="Arial" w:hAnsi="Arial" w:cs="Arial"/>
          <w:color w:val="222222"/>
          <w:sz w:val="21"/>
          <w:szCs w:val="21"/>
          <w:rtl/>
        </w:rPr>
        <w:t>מונה לכהונת שופט בפועל ב</w:t>
      </w:r>
      <w:hyperlink r:id="rId39" w:tooltip="בית המשפט המחוזי" w:history="1">
        <w:r>
          <w:rPr>
            <w:rStyle w:val="Hyperlink"/>
            <w:rFonts w:ascii="Arial" w:hAnsi="Arial" w:cs="Arial"/>
            <w:color w:val="5A3696"/>
            <w:sz w:val="21"/>
            <w:szCs w:val="21"/>
            <w:u w:val="none"/>
            <w:rtl/>
          </w:rPr>
          <w:t>בית המשפט המחוזי</w:t>
        </w:r>
      </w:hyperlink>
      <w:r>
        <w:rPr>
          <w:rFonts w:ascii="Arial" w:hAnsi="Arial" w:cs="Arial"/>
          <w:color w:val="222222"/>
          <w:sz w:val="21"/>
          <w:szCs w:val="21"/>
        </w:rPr>
        <w:t> </w:t>
      </w:r>
      <w:r>
        <w:rPr>
          <w:rFonts w:ascii="Arial" w:hAnsi="Arial" w:cs="Arial"/>
          <w:color w:val="222222"/>
          <w:sz w:val="21"/>
          <w:szCs w:val="21"/>
          <w:rtl/>
        </w:rPr>
        <w:t>בירושלים, לתקופה של שנה ובמרץ 1998 מונה במינוי קבע לכהונת שופט של בית המשפט המחוזי בירושלים</w:t>
      </w:r>
      <w:r>
        <w:rPr>
          <w:rFonts w:ascii="Arial" w:hAnsi="Arial" w:cs="Arial"/>
          <w:color w:val="222222"/>
          <w:sz w:val="21"/>
          <w:szCs w:val="21"/>
        </w:rPr>
        <w:t>.</w:t>
      </w:r>
      <w:hyperlink r:id="rId40" w:anchor="cite_note-1" w:history="1">
        <w:r>
          <w:rPr>
            <w:rStyle w:val="Hyperlink"/>
            <w:rFonts w:ascii="Arial" w:hAnsi="Arial" w:cs="Arial"/>
            <w:color w:val="5A3696"/>
            <w:sz w:val="21"/>
            <w:szCs w:val="21"/>
            <w:u w:val="none"/>
            <w:vertAlign w:val="superscript"/>
          </w:rPr>
          <w:t>[1]</w:t>
        </w:r>
      </w:hyperlink>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tl/>
        </w:rPr>
      </w:pPr>
      <w:r>
        <w:rPr>
          <w:rFonts w:ascii="Arial" w:hAnsi="Arial" w:cs="Arial"/>
          <w:color w:val="222222"/>
          <w:sz w:val="21"/>
          <w:szCs w:val="21"/>
          <w:rtl/>
        </w:rPr>
        <w:t>בחודש ספטמבר </w:t>
      </w:r>
      <w:hyperlink r:id="rId41" w:tooltip="2006" w:history="1">
        <w:r>
          <w:rPr>
            <w:rStyle w:val="Hyperlink"/>
            <w:rFonts w:ascii="Arial" w:hAnsi="Arial" w:cs="Arial"/>
            <w:color w:val="5A3696"/>
            <w:sz w:val="21"/>
            <w:szCs w:val="21"/>
            <w:u w:val="none"/>
          </w:rPr>
          <w:t>2006</w:t>
        </w:r>
      </w:hyperlink>
      <w:r>
        <w:rPr>
          <w:rFonts w:ascii="Arial" w:hAnsi="Arial" w:cs="Arial"/>
          <w:color w:val="222222"/>
          <w:sz w:val="21"/>
          <w:szCs w:val="21"/>
        </w:rPr>
        <w:t> </w:t>
      </w:r>
      <w:r>
        <w:rPr>
          <w:rFonts w:ascii="Arial" w:hAnsi="Arial" w:cs="Arial"/>
          <w:color w:val="222222"/>
          <w:sz w:val="21"/>
          <w:szCs w:val="21"/>
          <w:rtl/>
        </w:rPr>
        <w:t>מונה גל לכהונת </w:t>
      </w:r>
      <w:hyperlink r:id="rId42" w:tooltip="מנהל בתי המשפט" w:history="1">
        <w:r>
          <w:rPr>
            <w:rStyle w:val="Hyperlink"/>
            <w:rFonts w:ascii="Arial" w:hAnsi="Arial" w:cs="Arial"/>
            <w:color w:val="5A3696"/>
            <w:sz w:val="21"/>
            <w:szCs w:val="21"/>
            <w:u w:val="none"/>
            <w:rtl/>
          </w:rPr>
          <w:t>מנהל בתי המשפט</w:t>
        </w:r>
      </w:hyperlink>
      <w:r>
        <w:rPr>
          <w:rFonts w:ascii="Arial" w:hAnsi="Arial" w:cs="Arial"/>
          <w:color w:val="222222"/>
          <w:sz w:val="21"/>
          <w:szCs w:val="21"/>
        </w:rPr>
        <w:t> </w:t>
      </w:r>
      <w:r>
        <w:rPr>
          <w:rFonts w:ascii="Arial" w:hAnsi="Arial" w:cs="Arial"/>
          <w:color w:val="222222"/>
          <w:sz w:val="21"/>
          <w:szCs w:val="21"/>
          <w:rtl/>
        </w:rPr>
        <w:t>בפועל על ידי ממלא מקום </w:t>
      </w:r>
      <w:hyperlink r:id="rId43" w:tooltip="שר המשפטים" w:history="1">
        <w:r>
          <w:rPr>
            <w:rStyle w:val="Hyperlink"/>
            <w:rFonts w:ascii="Arial" w:hAnsi="Arial" w:cs="Arial"/>
            <w:color w:val="5A3696"/>
            <w:sz w:val="21"/>
            <w:szCs w:val="21"/>
            <w:u w:val="none"/>
            <w:rtl/>
          </w:rPr>
          <w:t>שר המשפטים</w:t>
        </w:r>
      </w:hyperlink>
      <w:r>
        <w:rPr>
          <w:rFonts w:ascii="Arial" w:hAnsi="Arial" w:cs="Arial"/>
          <w:color w:val="222222"/>
          <w:sz w:val="21"/>
          <w:szCs w:val="21"/>
        </w:rPr>
        <w:t>, </w:t>
      </w:r>
      <w:hyperlink r:id="rId44" w:tooltip="מאיר שטרית" w:history="1">
        <w:r>
          <w:rPr>
            <w:rStyle w:val="Hyperlink"/>
            <w:rFonts w:ascii="Arial" w:hAnsi="Arial" w:cs="Arial"/>
            <w:color w:val="5A3696"/>
            <w:sz w:val="21"/>
            <w:szCs w:val="21"/>
            <w:u w:val="none"/>
            <w:rtl/>
          </w:rPr>
          <w:t>מאיר שטרית</w:t>
        </w:r>
      </w:hyperlink>
      <w:r>
        <w:rPr>
          <w:rFonts w:ascii="Arial" w:hAnsi="Arial" w:cs="Arial"/>
          <w:color w:val="222222"/>
          <w:sz w:val="21"/>
          <w:szCs w:val="21"/>
        </w:rPr>
        <w:t xml:space="preserve">. </w:t>
      </w:r>
      <w:r>
        <w:rPr>
          <w:rFonts w:ascii="Arial" w:hAnsi="Arial" w:cs="Arial"/>
          <w:color w:val="222222"/>
          <w:sz w:val="21"/>
          <w:szCs w:val="21"/>
          <w:rtl/>
        </w:rPr>
        <w:t>ביום 1 ביוני 2007 מונה גל לתפקיד מנהל בתי המשפט וכנשיא של בית משפט מחוזי, לקדנציה של 4 שנים, עד ליום 31.5.2011. ביום 31.3.2011 הוארכה כהונתו לשנה נוספת עד ליום 31.5.2012</w:t>
      </w:r>
      <w:r>
        <w:rPr>
          <w:rFonts w:ascii="Arial" w:hAnsi="Arial" w:cs="Arial"/>
          <w:color w:val="222222"/>
          <w:sz w:val="21"/>
          <w:szCs w:val="21"/>
        </w:rPr>
        <w:t>.</w:t>
      </w: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shd w:val="clear" w:color="auto" w:fill="FFFFFF"/>
          <w:rtl/>
        </w:rPr>
      </w:pPr>
      <w:r>
        <w:rPr>
          <w:rFonts w:ascii="Arial" w:hAnsi="Arial" w:cs="Arial"/>
          <w:color w:val="222222"/>
          <w:sz w:val="21"/>
          <w:szCs w:val="21"/>
          <w:shd w:val="clear" w:color="auto" w:fill="FFFFFF"/>
          <w:rtl/>
        </w:rPr>
        <w:t>בסוף 2009 פנתה אל גל ועדת האיתור וביקשה ממנו להציג מועמדותו לתפקיד </w:t>
      </w:r>
      <w:hyperlink r:id="rId45" w:tooltip="היועץ המשפטי לממשלה" w:history="1">
        <w:r>
          <w:rPr>
            <w:rStyle w:val="Hyperlink"/>
            <w:rFonts w:ascii="Arial" w:hAnsi="Arial" w:cs="Arial"/>
            <w:color w:val="5A3696"/>
            <w:sz w:val="21"/>
            <w:szCs w:val="21"/>
            <w:shd w:val="clear" w:color="auto" w:fill="FFFFFF"/>
            <w:rtl/>
          </w:rPr>
          <w:t>היועץ המשפטי לממשלה</w:t>
        </w:r>
      </w:hyperlink>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tl/>
        </w:rPr>
        <w:t xml:space="preserve">מועמדות זו נתמכה על ידי יושב ראש ועדת האיתור השופט בדימוס תיאודור אור. כנגד המועמדות נטען כי השופט בדימוס תיאודור אור והשופט משה גל היו נגועים בניגוד עניינים חריף וזאת משתי סיבות: רעייתו של תיאודור אור, השופטת בדימוס מיכאלה </w:t>
      </w:r>
      <w:proofErr w:type="spellStart"/>
      <w:r>
        <w:rPr>
          <w:rFonts w:ascii="Arial" w:hAnsi="Arial" w:cs="Arial"/>
          <w:color w:val="222222"/>
          <w:sz w:val="21"/>
          <w:szCs w:val="21"/>
          <w:shd w:val="clear" w:color="auto" w:fill="FFFFFF"/>
          <w:rtl/>
        </w:rPr>
        <w:t>שידלובסקי</w:t>
      </w:r>
      <w:proofErr w:type="spellEnd"/>
      <w:r>
        <w:rPr>
          <w:rFonts w:ascii="Arial" w:hAnsi="Arial" w:cs="Arial"/>
          <w:color w:val="222222"/>
          <w:sz w:val="21"/>
          <w:szCs w:val="21"/>
          <w:shd w:val="clear" w:color="auto" w:fill="FFFFFF"/>
          <w:rtl/>
        </w:rPr>
        <w:t xml:space="preserve"> אור, הועסקה בהנהלת בתי המשפט, כיועצת לאגף המחשוב בחוזה אישי ועסקה בפועל בהטמעת המערכת הממוחשבת</w:t>
      </w:r>
      <w:r>
        <w:rPr>
          <w:rFonts w:ascii="Arial" w:hAnsi="Arial" w:cs="Arial"/>
          <w:color w:val="222222"/>
          <w:sz w:val="21"/>
          <w:szCs w:val="21"/>
          <w:shd w:val="clear" w:color="auto" w:fill="FFFFFF"/>
        </w:rPr>
        <w:t xml:space="preserve"> "</w:t>
      </w:r>
      <w:hyperlink r:id="rId46" w:tooltip="נט המשפט" w:history="1">
        <w:r>
          <w:rPr>
            <w:rStyle w:val="Hyperlink"/>
            <w:rFonts w:ascii="Arial" w:hAnsi="Arial" w:cs="Arial"/>
            <w:color w:val="5A3696"/>
            <w:sz w:val="21"/>
            <w:szCs w:val="21"/>
            <w:shd w:val="clear" w:color="auto" w:fill="FFFFFF"/>
            <w:rtl/>
          </w:rPr>
          <w:t>נט המשפט</w:t>
        </w:r>
      </w:hyperlink>
      <w:r>
        <w:rPr>
          <w:rFonts w:ascii="Arial" w:hAnsi="Arial" w:cs="Arial"/>
          <w:color w:val="222222"/>
          <w:sz w:val="21"/>
          <w:szCs w:val="21"/>
          <w:shd w:val="clear" w:color="auto" w:fill="FFFFFF"/>
        </w:rPr>
        <w:t>",</w:t>
      </w:r>
      <w:hyperlink r:id="rId47" w:anchor="cite_note-.D7.9B.D7.A1.D7.A4.D7.99.D7.AA-3" w:history="1">
        <w:r>
          <w:rPr>
            <w:rStyle w:val="Hyperlink"/>
            <w:rFonts w:ascii="Arial" w:hAnsi="Arial" w:cs="Arial"/>
            <w:color w:val="5A3696"/>
            <w:shd w:val="clear" w:color="auto" w:fill="FFFFFF"/>
            <w:vertAlign w:val="superscript"/>
          </w:rPr>
          <w:t>[3]</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 xml:space="preserve">כמו כן נטען כי משה גל פעל באותה עת לסלק תביעה כנגד השופטת בדימוס </w:t>
      </w:r>
      <w:proofErr w:type="spellStart"/>
      <w:r>
        <w:rPr>
          <w:rFonts w:ascii="Arial" w:hAnsi="Arial" w:cs="Arial"/>
          <w:color w:val="222222"/>
          <w:sz w:val="21"/>
          <w:szCs w:val="21"/>
          <w:shd w:val="clear" w:color="auto" w:fill="FFFFFF"/>
          <w:rtl/>
        </w:rPr>
        <w:t>שידלובסקי</w:t>
      </w:r>
      <w:proofErr w:type="spellEnd"/>
      <w:r>
        <w:rPr>
          <w:rFonts w:ascii="Arial" w:hAnsi="Arial" w:cs="Arial"/>
          <w:color w:val="222222"/>
          <w:sz w:val="21"/>
          <w:szCs w:val="21"/>
          <w:shd w:val="clear" w:color="auto" w:fill="FFFFFF"/>
          <w:rtl/>
        </w:rPr>
        <w:t>- אור, שעיכבה פסק דין במשך עשר שנים</w:t>
      </w:r>
      <w:r>
        <w:rPr>
          <w:rFonts w:ascii="Arial" w:hAnsi="Arial" w:cs="Arial"/>
          <w:color w:val="222222"/>
          <w:sz w:val="21"/>
          <w:szCs w:val="21"/>
          <w:shd w:val="clear" w:color="auto" w:fill="FFFFFF"/>
        </w:rPr>
        <w:t>.</w:t>
      </w:r>
      <w:hyperlink r:id="rId48" w:anchor="cite_note-4" w:history="1">
        <w:r>
          <w:rPr>
            <w:rStyle w:val="Hyperlink"/>
            <w:rFonts w:ascii="Arial" w:hAnsi="Arial" w:cs="Arial"/>
            <w:color w:val="5A3696"/>
            <w:shd w:val="clear" w:color="auto" w:fill="FFFFFF"/>
            <w:vertAlign w:val="superscript"/>
          </w:rPr>
          <w:t>[4]</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 xml:space="preserve">זאת ועוד, לפי הידוע, תיאודור אור ומשה גל לא יידעו את שאר חברי הוועדה בניגוד העניינים הנ"ל. מקורביו של גל השיבו לטענות אלה בביטול וציינו כי השופטת </w:t>
      </w:r>
      <w:proofErr w:type="spellStart"/>
      <w:r>
        <w:rPr>
          <w:rFonts w:ascii="Arial" w:hAnsi="Arial" w:cs="Arial"/>
          <w:color w:val="222222"/>
          <w:sz w:val="21"/>
          <w:szCs w:val="21"/>
          <w:shd w:val="clear" w:color="auto" w:fill="FFFFFF"/>
          <w:rtl/>
        </w:rPr>
        <w:t>שידלובסקי</w:t>
      </w:r>
      <w:proofErr w:type="spellEnd"/>
      <w:r>
        <w:rPr>
          <w:rFonts w:ascii="Arial" w:hAnsi="Arial" w:cs="Arial"/>
          <w:color w:val="222222"/>
          <w:sz w:val="21"/>
          <w:szCs w:val="21"/>
          <w:shd w:val="clear" w:color="auto" w:fill="FFFFFF"/>
          <w:rtl/>
        </w:rPr>
        <w:t>-אור הועסקה באגף המחשוב בהנהלת בתי המשפט, לפי כל הכללים המקובלים בעניין זה בשירות המדינה וכי מעורבותו של גל בתביעה לא הייתה שונה ממעורבותו בכל תביעה המוגשת כנגד הנהלת בתי המשפט. עוד נטען, כי בנסיבות שבהן פנתה ועדת האיתור לגל, בתמיכת היושב ראש שלה שאף תמך במועמדותו של גל, יכול היה גל לסבור ששאלת ניגוד העניינים נדונה בוועדה ונמצאה כבלתי רלוונטית. בעקבות הביקורת הציבורית ועל אף שהיועץ המשפטי לממשלה קבע בחוות דעתו שאין פסול בדבר, המועמדות ירדה מהפרק</w:t>
      </w:r>
      <w:r>
        <w:rPr>
          <w:rFonts w:ascii="Arial" w:hAnsi="Arial" w:cs="Arial"/>
          <w:color w:val="222222"/>
          <w:sz w:val="21"/>
          <w:szCs w:val="21"/>
          <w:shd w:val="clear" w:color="auto" w:fill="FFFFFF"/>
        </w:rPr>
        <w:t>.</w:t>
      </w: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tl/>
        </w:rPr>
      </w:pP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shd w:val="clear" w:color="auto" w:fill="FFFFFF"/>
          <w:rtl/>
        </w:rPr>
      </w:pPr>
      <w:r>
        <w:rPr>
          <w:rFonts w:ascii="Arial" w:hAnsi="Arial" w:cs="Arial"/>
          <w:color w:val="222222"/>
          <w:sz w:val="21"/>
          <w:szCs w:val="21"/>
          <w:shd w:val="clear" w:color="auto" w:fill="FFFFFF"/>
          <w:rtl/>
        </w:rPr>
        <w:t>ראשית 2010 נתפרסם כי משה גל פנה ל</w:t>
      </w:r>
      <w:hyperlink r:id="rId49" w:tooltip="גוגל (חברה)" w:history="1">
        <w:r>
          <w:rPr>
            <w:rStyle w:val="Hyperlink"/>
            <w:rFonts w:ascii="Arial" w:hAnsi="Arial" w:cs="Arial"/>
            <w:color w:val="5A3696"/>
            <w:sz w:val="21"/>
            <w:szCs w:val="21"/>
            <w:shd w:val="clear" w:color="auto" w:fill="FFFFFF"/>
            <w:rtl/>
          </w:rPr>
          <w:t>חברת גוגל</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כדי שתסייע בידו למנוע בולטות של פרסומים ביקורתיים נגד שופטים</w:t>
      </w:r>
      <w:r>
        <w:rPr>
          <w:rFonts w:ascii="Arial" w:hAnsi="Arial" w:cs="Arial"/>
          <w:color w:val="222222"/>
          <w:sz w:val="21"/>
          <w:szCs w:val="21"/>
          <w:shd w:val="clear" w:color="auto" w:fill="FFFFFF"/>
        </w:rPr>
        <w:t>.</w:t>
      </w:r>
      <w:hyperlink r:id="rId50" w:anchor="cite_note-6" w:history="1">
        <w:r>
          <w:rPr>
            <w:rStyle w:val="Hyperlink"/>
            <w:rFonts w:ascii="Arial" w:hAnsi="Arial" w:cs="Arial"/>
            <w:color w:val="5A3696"/>
            <w:shd w:val="clear" w:color="auto" w:fill="FFFFFF"/>
            <w:vertAlign w:val="superscript"/>
          </w:rPr>
          <w:t>[6]</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כנגד פנייה זו נטען כי יש בה משום פגיעה בחופש הביטוי. גוגל השיבה כי יכולתה הטכנית בעניין לסייע מוגבלת וכי יש לפנות נקודתית לכל אתר ואתר המפרסם תכנים פוגעניים</w:t>
      </w:r>
      <w:r>
        <w:rPr>
          <w:rFonts w:ascii="Arial" w:hAnsi="Arial" w:cs="Arial"/>
          <w:color w:val="222222"/>
          <w:sz w:val="21"/>
          <w:szCs w:val="21"/>
          <w:shd w:val="clear" w:color="auto" w:fill="FFFFFF"/>
        </w:rPr>
        <w:t>.</w:t>
      </w:r>
      <w:hyperlink r:id="rId51" w:anchor="cite_note-7" w:history="1">
        <w:r>
          <w:rPr>
            <w:rStyle w:val="Hyperlink"/>
            <w:rFonts w:ascii="Arial" w:hAnsi="Arial" w:cs="Arial"/>
            <w:color w:val="5A3696"/>
            <w:shd w:val="clear" w:color="auto" w:fill="FFFFFF"/>
            <w:vertAlign w:val="superscript"/>
          </w:rPr>
          <w:t>[7]</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זמן לא רב לאחר מכן קבע בית הדין לצדק של האיחוד האירופאי, כי באיזון בין הזכות לפרטיות ובין זכות הציבור לדעת וחופש הביטוי, אין יתרון מוחלט ל</w:t>
      </w:r>
      <w:hyperlink r:id="rId52" w:tooltip="זכות הציבור לדעת" w:history="1">
        <w:r>
          <w:rPr>
            <w:rStyle w:val="Hyperlink"/>
            <w:rFonts w:ascii="Arial" w:hAnsi="Arial" w:cs="Arial"/>
            <w:color w:val="5A3696"/>
            <w:sz w:val="21"/>
            <w:szCs w:val="21"/>
            <w:shd w:val="clear" w:color="auto" w:fill="FFFFFF"/>
            <w:rtl/>
          </w:rPr>
          <w:t>זכות הציבור לדעת</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ולחופש הביטוי ועל כן על גוגל להסיר פרטים פוגעניים</w:t>
      </w:r>
      <w:r>
        <w:rPr>
          <w:rFonts w:ascii="Arial" w:hAnsi="Arial" w:cs="Arial"/>
          <w:color w:val="222222"/>
          <w:sz w:val="21"/>
          <w:szCs w:val="21"/>
          <w:shd w:val="clear" w:color="auto" w:fill="FFFFFF"/>
        </w:rPr>
        <w:t>.</w:t>
      </w:r>
      <w:hyperlink r:id="rId53" w:anchor="cite_note-8" w:history="1">
        <w:r>
          <w:rPr>
            <w:rStyle w:val="Hyperlink"/>
            <w:rFonts w:ascii="Arial" w:hAnsi="Arial" w:cs="Arial"/>
            <w:color w:val="5A3696"/>
            <w:shd w:val="clear" w:color="auto" w:fill="FFFFFF"/>
            <w:vertAlign w:val="superscript"/>
          </w:rPr>
          <w:t>[8]</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החלטה זו מיושמת גם בישראל ומבחינה זו הקדים גל את הזמן בעמידה על הבחנה זו</w:t>
      </w:r>
      <w:r>
        <w:rPr>
          <w:rFonts w:ascii="Arial" w:hAnsi="Arial" w:cs="Arial"/>
          <w:color w:val="222222"/>
          <w:sz w:val="21"/>
          <w:szCs w:val="21"/>
          <w:shd w:val="clear" w:color="auto" w:fill="FFFFFF"/>
        </w:rPr>
        <w:t>.</w:t>
      </w:r>
    </w:p>
    <w:p w:rsidR="0052757F" w:rsidRDefault="0052757F" w:rsidP="0052757F">
      <w:pPr>
        <w:pStyle w:val="NormalWeb"/>
        <w:shd w:val="clear" w:color="auto" w:fill="FFFFFF"/>
        <w:bidi/>
        <w:spacing w:before="120" w:beforeAutospacing="0" w:after="120" w:afterAutospacing="0"/>
        <w:rPr>
          <w:rFonts w:ascii="Arial" w:hAnsi="Arial" w:cs="Arial"/>
          <w:color w:val="222222"/>
          <w:sz w:val="21"/>
          <w:szCs w:val="21"/>
        </w:rPr>
      </w:pPr>
    </w:p>
    <w:p w:rsidR="0052757F" w:rsidRPr="0052757F" w:rsidRDefault="0052757F" w:rsidP="0052757F">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hyperlink r:id="rId54" w:history="1">
        <w:r w:rsidRPr="0052757F">
          <w:rPr>
            <w:rFonts w:ascii="Arial" w:eastAsia="Times New Roman" w:hAnsi="Arial" w:cs="Arial"/>
            <w:color w:val="663366"/>
            <w:sz w:val="21"/>
            <w:szCs w:val="21"/>
            <w:u w:val="single"/>
            <w:rtl/>
          </w:rPr>
          <w:t>קורות החיים של משה גל</w:t>
        </w:r>
      </w:hyperlink>
      <w:r w:rsidRPr="0052757F">
        <w:rPr>
          <w:rFonts w:ascii="Arial" w:eastAsia="Times New Roman" w:hAnsi="Arial" w:cs="Arial"/>
          <w:color w:val="222222"/>
          <w:sz w:val="21"/>
          <w:szCs w:val="21"/>
        </w:rPr>
        <w:t xml:space="preserve">, </w:t>
      </w:r>
      <w:r w:rsidRPr="0052757F">
        <w:rPr>
          <w:rFonts w:ascii="Arial" w:eastAsia="Times New Roman" w:hAnsi="Arial" w:cs="Arial"/>
          <w:color w:val="222222"/>
          <w:sz w:val="21"/>
          <w:szCs w:val="21"/>
          <w:rtl/>
        </w:rPr>
        <w:t>באתר בתי המשפט</w:t>
      </w:r>
    </w:p>
    <w:p w:rsidR="0052757F" w:rsidRPr="0052757F" w:rsidRDefault="0052757F" w:rsidP="0052757F">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hyperlink r:id="rId55" w:history="1">
        <w:r w:rsidRPr="0052757F">
          <w:rPr>
            <w:rFonts w:ascii="Arial" w:eastAsia="Times New Roman" w:hAnsi="Arial" w:cs="Arial"/>
            <w:color w:val="663366"/>
            <w:sz w:val="21"/>
            <w:szCs w:val="21"/>
            <w:u w:val="single"/>
            <w:rtl/>
          </w:rPr>
          <w:t>ראיון פרישה עם מנהל בתי המשפט היוצא משה גל</w:t>
        </w:r>
      </w:hyperlink>
      <w:r w:rsidRPr="0052757F">
        <w:rPr>
          <w:rFonts w:ascii="Arial" w:eastAsia="Times New Roman" w:hAnsi="Arial" w:cs="Arial"/>
          <w:color w:val="222222"/>
          <w:sz w:val="21"/>
          <w:szCs w:val="21"/>
        </w:rPr>
        <w:t>, "</w:t>
      </w:r>
      <w:r w:rsidRPr="0052757F">
        <w:rPr>
          <w:rFonts w:ascii="Arial" w:eastAsia="Times New Roman" w:hAnsi="Arial" w:cs="Arial"/>
          <w:color w:val="222222"/>
          <w:sz w:val="21"/>
          <w:szCs w:val="21"/>
          <w:rtl/>
        </w:rPr>
        <w:t>עורך הדין", כתב העת של לשכת עורכי הדין, אפריל 2012</w:t>
      </w:r>
    </w:p>
    <w:p w:rsidR="0052757F" w:rsidRPr="0052757F" w:rsidRDefault="0052757F" w:rsidP="0052757F">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r w:rsidRPr="0052757F">
        <w:rPr>
          <w:rFonts w:ascii="Arial" w:eastAsia="Times New Roman" w:hAnsi="Arial" w:cs="Arial"/>
          <w:color w:val="222222"/>
          <w:sz w:val="21"/>
          <w:szCs w:val="21"/>
          <w:rtl/>
        </w:rPr>
        <w:t>נועם שרביט</w:t>
      </w:r>
      <w:r w:rsidRPr="0052757F">
        <w:rPr>
          <w:rFonts w:ascii="Arial" w:eastAsia="Times New Roman" w:hAnsi="Arial" w:cs="Arial"/>
          <w:color w:val="222222"/>
          <w:sz w:val="21"/>
          <w:szCs w:val="21"/>
        </w:rPr>
        <w:t>, </w:t>
      </w:r>
      <w:hyperlink r:id="rId56" w:history="1">
        <w:r w:rsidRPr="0052757F">
          <w:rPr>
            <w:rFonts w:ascii="Arial" w:eastAsia="Times New Roman" w:hAnsi="Arial" w:cs="Arial"/>
            <w:color w:val="663366"/>
            <w:sz w:val="21"/>
            <w:szCs w:val="21"/>
            <w:u w:val="single"/>
            <w:rtl/>
          </w:rPr>
          <w:t>השופט גל: פראייר מי שמקיים את החוק</w:t>
        </w:r>
      </w:hyperlink>
      <w:r w:rsidRPr="0052757F">
        <w:rPr>
          <w:rFonts w:ascii="Arial" w:eastAsia="Times New Roman" w:hAnsi="Arial" w:cs="Arial"/>
          <w:color w:val="222222"/>
          <w:sz w:val="21"/>
          <w:szCs w:val="21"/>
        </w:rPr>
        <w:t xml:space="preserve">, </w:t>
      </w:r>
      <w:r w:rsidRPr="0052757F">
        <w:rPr>
          <w:rFonts w:ascii="Arial" w:eastAsia="Times New Roman" w:hAnsi="Arial" w:cs="Arial"/>
          <w:color w:val="222222"/>
          <w:sz w:val="21"/>
          <w:szCs w:val="21"/>
          <w:rtl/>
        </w:rPr>
        <w:t>באתר </w:t>
      </w:r>
      <w:hyperlink r:id="rId57" w:tooltip="Nrg" w:history="1">
        <w:r w:rsidRPr="0052757F">
          <w:rPr>
            <w:rFonts w:ascii="Arial" w:eastAsia="Times New Roman" w:hAnsi="Arial" w:cs="Arial"/>
            <w:color w:val="5A3696"/>
            <w:sz w:val="21"/>
            <w:szCs w:val="21"/>
            <w:u w:val="single"/>
          </w:rPr>
          <w:t>nrg</w:t>
        </w:r>
      </w:hyperlink>
      <w:r w:rsidRPr="0052757F">
        <w:rPr>
          <w:rFonts w:ascii="Arial" w:eastAsia="Times New Roman" w:hAnsi="Arial" w:cs="Arial"/>
          <w:color w:val="222222"/>
          <w:sz w:val="21"/>
          <w:szCs w:val="21"/>
          <w:rtl/>
        </w:rPr>
        <w:t>‏, 12 במרץ 2010</w:t>
      </w:r>
    </w:p>
    <w:p w:rsidR="0052757F" w:rsidRPr="0052757F" w:rsidRDefault="0052757F" w:rsidP="0052757F">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r w:rsidRPr="0052757F">
        <w:rPr>
          <w:rFonts w:ascii="Arial" w:eastAsia="Times New Roman" w:hAnsi="Arial" w:cs="Arial"/>
          <w:color w:val="222222"/>
          <w:sz w:val="21"/>
          <w:szCs w:val="21"/>
          <w:rtl/>
        </w:rPr>
        <w:t>עידו באום</w:t>
      </w:r>
      <w:r w:rsidRPr="0052757F">
        <w:rPr>
          <w:rFonts w:ascii="Arial" w:eastAsia="Times New Roman" w:hAnsi="Arial" w:cs="Arial"/>
          <w:color w:val="222222"/>
          <w:sz w:val="21"/>
          <w:szCs w:val="21"/>
        </w:rPr>
        <w:t>, </w:t>
      </w:r>
      <w:hyperlink r:id="rId58" w:history="1">
        <w:r w:rsidRPr="0052757F">
          <w:rPr>
            <w:rFonts w:ascii="Arial" w:eastAsia="Times New Roman" w:hAnsi="Arial" w:cs="Arial"/>
            <w:color w:val="663366"/>
            <w:sz w:val="21"/>
            <w:szCs w:val="21"/>
            <w:u w:val="single"/>
          </w:rPr>
          <w:t>"</w:t>
        </w:r>
        <w:r w:rsidRPr="0052757F">
          <w:rPr>
            <w:rFonts w:ascii="Arial" w:eastAsia="Times New Roman" w:hAnsi="Arial" w:cs="Arial"/>
            <w:color w:val="663366"/>
            <w:sz w:val="21"/>
            <w:szCs w:val="21"/>
            <w:u w:val="single"/>
            <w:rtl/>
          </w:rPr>
          <w:t>כדי להגיע לרמה הממוצעת בעולם צריך להכפיל את המשאבים למערכת המשפט</w:t>
        </w:r>
        <w:r w:rsidRPr="0052757F">
          <w:rPr>
            <w:rFonts w:ascii="Arial" w:eastAsia="Times New Roman" w:hAnsi="Arial" w:cs="Arial"/>
            <w:color w:val="663366"/>
            <w:sz w:val="21"/>
            <w:szCs w:val="21"/>
            <w:u w:val="single"/>
          </w:rPr>
          <w:t>"</w:t>
        </w:r>
      </w:hyperlink>
      <w:r w:rsidRPr="0052757F">
        <w:rPr>
          <w:rFonts w:ascii="Arial" w:eastAsia="Times New Roman" w:hAnsi="Arial" w:cs="Arial"/>
          <w:color w:val="222222"/>
          <w:sz w:val="21"/>
          <w:szCs w:val="21"/>
        </w:rPr>
        <w:t xml:space="preserve">, </w:t>
      </w:r>
      <w:r w:rsidRPr="0052757F">
        <w:rPr>
          <w:rFonts w:ascii="Arial" w:eastAsia="Times New Roman" w:hAnsi="Arial" w:cs="Arial"/>
          <w:color w:val="222222"/>
          <w:sz w:val="21"/>
          <w:szCs w:val="21"/>
          <w:rtl/>
        </w:rPr>
        <w:t>באתר </w:t>
      </w:r>
      <w:hyperlink r:id="rId59" w:tooltip="TheMarker" w:history="1">
        <w:r w:rsidRPr="0052757F">
          <w:rPr>
            <w:rFonts w:ascii="Arial" w:eastAsia="Times New Roman" w:hAnsi="Arial" w:cs="Arial"/>
            <w:color w:val="5A3696"/>
            <w:sz w:val="21"/>
            <w:szCs w:val="21"/>
            <w:u w:val="single"/>
          </w:rPr>
          <w:t>TheMarker</w:t>
        </w:r>
      </w:hyperlink>
      <w:r w:rsidRPr="0052757F">
        <w:rPr>
          <w:rFonts w:ascii="Arial" w:eastAsia="Times New Roman" w:hAnsi="Arial" w:cs="Arial"/>
          <w:color w:val="222222"/>
          <w:sz w:val="21"/>
          <w:szCs w:val="21"/>
          <w:rtl/>
        </w:rPr>
        <w:t>‏, ‏1 באפריל 2012</w:t>
      </w:r>
    </w:p>
    <w:p w:rsidR="0052757F" w:rsidRPr="0052757F" w:rsidRDefault="0052757F" w:rsidP="0052757F">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r w:rsidRPr="0052757F">
        <w:rPr>
          <w:rFonts w:ascii="Arial" w:eastAsia="Times New Roman" w:hAnsi="Arial" w:cs="Arial"/>
          <w:color w:val="222222"/>
          <w:sz w:val="21"/>
          <w:szCs w:val="21"/>
          <w:rtl/>
        </w:rPr>
        <w:t>עידו באום</w:t>
      </w:r>
      <w:r w:rsidRPr="0052757F">
        <w:rPr>
          <w:rFonts w:ascii="Arial" w:eastAsia="Times New Roman" w:hAnsi="Arial" w:cs="Arial"/>
          <w:color w:val="222222"/>
          <w:sz w:val="21"/>
          <w:szCs w:val="21"/>
        </w:rPr>
        <w:t>, </w:t>
      </w:r>
      <w:hyperlink r:id="rId60" w:history="1">
        <w:r w:rsidRPr="0052757F">
          <w:rPr>
            <w:rFonts w:ascii="Arial" w:eastAsia="Times New Roman" w:hAnsi="Arial" w:cs="Arial"/>
            <w:color w:val="663366"/>
            <w:sz w:val="21"/>
            <w:szCs w:val="21"/>
            <w:u w:val="single"/>
          </w:rPr>
          <w:t>"</w:t>
        </w:r>
        <w:r w:rsidRPr="0052757F">
          <w:rPr>
            <w:rFonts w:ascii="Arial" w:eastAsia="Times New Roman" w:hAnsi="Arial" w:cs="Arial"/>
            <w:color w:val="663366"/>
            <w:sz w:val="21"/>
            <w:szCs w:val="21"/>
            <w:u w:val="single"/>
            <w:rtl/>
          </w:rPr>
          <w:t>אומרים לי: במקום רפורמה - תחנך את השופטים. ניסינו, זה לא עבד</w:t>
        </w:r>
        <w:r w:rsidRPr="0052757F">
          <w:rPr>
            <w:rFonts w:ascii="Arial" w:eastAsia="Times New Roman" w:hAnsi="Arial" w:cs="Arial"/>
            <w:color w:val="663366"/>
            <w:sz w:val="21"/>
            <w:szCs w:val="21"/>
            <w:u w:val="single"/>
          </w:rPr>
          <w:t>"</w:t>
        </w:r>
      </w:hyperlink>
      <w:r w:rsidRPr="0052757F">
        <w:rPr>
          <w:rFonts w:ascii="Arial" w:eastAsia="Times New Roman" w:hAnsi="Arial" w:cs="Arial"/>
          <w:color w:val="222222"/>
          <w:sz w:val="21"/>
          <w:szCs w:val="21"/>
        </w:rPr>
        <w:t xml:space="preserve">, </w:t>
      </w:r>
      <w:r w:rsidRPr="0052757F">
        <w:rPr>
          <w:rFonts w:ascii="Arial" w:eastAsia="Times New Roman" w:hAnsi="Arial" w:cs="Arial"/>
          <w:color w:val="222222"/>
          <w:sz w:val="21"/>
          <w:szCs w:val="21"/>
          <w:rtl/>
        </w:rPr>
        <w:t>באתר </w:t>
      </w:r>
      <w:hyperlink r:id="rId61" w:tooltip="TheMarker" w:history="1">
        <w:r w:rsidRPr="0052757F">
          <w:rPr>
            <w:rFonts w:ascii="Arial" w:eastAsia="Times New Roman" w:hAnsi="Arial" w:cs="Arial"/>
            <w:color w:val="5A3696"/>
            <w:sz w:val="21"/>
            <w:szCs w:val="21"/>
            <w:u w:val="single"/>
          </w:rPr>
          <w:t>TheMarker</w:t>
        </w:r>
      </w:hyperlink>
      <w:r w:rsidRPr="0052757F">
        <w:rPr>
          <w:rFonts w:ascii="Arial" w:eastAsia="Times New Roman" w:hAnsi="Arial" w:cs="Arial"/>
          <w:color w:val="222222"/>
          <w:sz w:val="21"/>
          <w:szCs w:val="21"/>
          <w:rtl/>
        </w:rPr>
        <w:t>‏, 11 בנובמבר 2015</w:t>
      </w:r>
    </w:p>
    <w:p w:rsidR="0052757F" w:rsidRPr="0052757F" w:rsidRDefault="0052757F" w:rsidP="0052757F">
      <w:pPr>
        <w:pBdr>
          <w:bottom w:val="single" w:sz="6" w:space="0" w:color="A2A9B1"/>
        </w:pBdr>
        <w:shd w:val="clear" w:color="auto" w:fill="FFFFFF"/>
        <w:bidi/>
        <w:spacing w:before="240" w:after="60" w:line="240" w:lineRule="auto"/>
        <w:outlineLvl w:val="1"/>
        <w:rPr>
          <w:rFonts w:ascii="Arial" w:eastAsia="Times New Roman" w:hAnsi="Arial" w:cs="Arial"/>
          <w:color w:val="000000"/>
          <w:sz w:val="36"/>
          <w:szCs w:val="36"/>
        </w:rPr>
      </w:pPr>
      <w:r w:rsidRPr="0052757F">
        <w:rPr>
          <w:rFonts w:ascii="Arial" w:eastAsia="Times New Roman" w:hAnsi="Arial" w:cs="Arial"/>
          <w:color w:val="000000"/>
          <w:sz w:val="36"/>
          <w:szCs w:val="36"/>
          <w:rtl/>
        </w:rPr>
        <w:t>הערות שוליים</w:t>
      </w:r>
      <w:r w:rsidRPr="0052757F">
        <w:rPr>
          <w:rFonts w:ascii="Arial" w:eastAsia="Times New Roman" w:hAnsi="Arial" w:cs="Arial"/>
          <w:color w:val="54595D"/>
          <w:sz w:val="24"/>
          <w:szCs w:val="24"/>
        </w:rPr>
        <w:t>[</w:t>
      </w:r>
      <w:hyperlink r:id="rId62" w:tooltip="עריכת פסקה: &quot;הערות שוליים&quot;" w:history="1">
        <w:r w:rsidRPr="0052757F">
          <w:rPr>
            <w:rFonts w:ascii="Arial" w:eastAsia="Times New Roman" w:hAnsi="Arial" w:cs="Arial"/>
            <w:color w:val="5A3696"/>
            <w:sz w:val="24"/>
            <w:szCs w:val="24"/>
            <w:u w:val="single"/>
            <w:rtl/>
          </w:rPr>
          <w:t>עריכת קוד מקור</w:t>
        </w:r>
      </w:hyperlink>
      <w:r w:rsidRPr="0052757F">
        <w:rPr>
          <w:rFonts w:ascii="Arial" w:eastAsia="Times New Roman" w:hAnsi="Arial" w:cs="Arial"/>
          <w:color w:val="54595D"/>
          <w:sz w:val="24"/>
          <w:szCs w:val="24"/>
        </w:rPr>
        <w:t> | </w:t>
      </w:r>
      <w:hyperlink r:id="rId63" w:tooltip="עריכת פסקה: &quot;הערות שוליים&quot;" w:history="1">
        <w:r w:rsidRPr="0052757F">
          <w:rPr>
            <w:rFonts w:ascii="Arial" w:eastAsia="Times New Roman" w:hAnsi="Arial" w:cs="Arial"/>
            <w:color w:val="5A3696"/>
            <w:sz w:val="24"/>
            <w:szCs w:val="24"/>
            <w:u w:val="single"/>
            <w:rtl/>
          </w:rPr>
          <w:t>עריכה</w:t>
        </w:r>
      </w:hyperlink>
      <w:r w:rsidRPr="0052757F">
        <w:rPr>
          <w:rFonts w:ascii="Arial" w:eastAsia="Times New Roman" w:hAnsi="Arial" w:cs="Arial"/>
          <w:color w:val="54595D"/>
          <w:sz w:val="24"/>
          <w:szCs w:val="24"/>
        </w:rPr>
        <w:t>]</w:t>
      </w:r>
    </w:p>
    <w:p w:rsidR="0052757F" w:rsidRPr="0052757F" w:rsidRDefault="0052757F" w:rsidP="0052757F">
      <w:pPr>
        <w:numPr>
          <w:ilvl w:val="0"/>
          <w:numId w:val="2"/>
        </w:numPr>
        <w:shd w:val="clear" w:color="auto" w:fill="FFFFFF"/>
        <w:bidi/>
        <w:spacing w:after="0" w:line="240" w:lineRule="auto"/>
        <w:ind w:right="720"/>
        <w:rPr>
          <w:rFonts w:ascii="Arial" w:eastAsia="Times New Roman" w:hAnsi="Arial" w:cs="Arial"/>
          <w:color w:val="222222"/>
          <w:sz w:val="19"/>
          <w:szCs w:val="19"/>
        </w:rPr>
      </w:pPr>
      <w:hyperlink r:id="rId64" w:anchor="cite_ref-1" w:history="1">
        <w:r w:rsidRPr="0052757F">
          <w:rPr>
            <w:rFonts w:ascii="Arial" w:eastAsia="Times New Roman" w:hAnsi="Arial" w:cs="Arial"/>
            <w:b/>
            <w:bCs/>
            <w:color w:val="5A3696"/>
            <w:sz w:val="19"/>
            <w:szCs w:val="19"/>
            <w:u w:val="single"/>
          </w:rPr>
          <w:t>^</w:t>
        </w:r>
      </w:hyperlink>
      <w:r w:rsidRPr="0052757F">
        <w:rPr>
          <w:rFonts w:ascii="Arial" w:eastAsia="Times New Roman" w:hAnsi="Arial" w:cs="Arial"/>
          <w:color w:val="222222"/>
          <w:sz w:val="19"/>
          <w:szCs w:val="19"/>
        </w:rPr>
        <w:t> </w:t>
      </w:r>
      <w:hyperlink r:id="rId65" w:history="1">
        <w:r w:rsidRPr="0052757F">
          <w:rPr>
            <w:rFonts w:ascii="Arial" w:eastAsia="Times New Roman" w:hAnsi="Arial" w:cs="Arial"/>
            <w:color w:val="663366"/>
            <w:sz w:val="19"/>
            <w:szCs w:val="19"/>
            <w:u w:val="single"/>
            <w:rtl/>
          </w:rPr>
          <w:t>הודעה על מינוי שופט</w:t>
        </w:r>
      </w:hyperlink>
      <w:r w:rsidRPr="0052757F">
        <w:rPr>
          <w:rFonts w:ascii="Arial" w:eastAsia="Times New Roman" w:hAnsi="Arial" w:cs="Arial"/>
          <w:color w:val="222222"/>
          <w:sz w:val="19"/>
          <w:szCs w:val="19"/>
        </w:rPr>
        <w:t xml:space="preserve">, </w:t>
      </w:r>
      <w:r w:rsidRPr="0052757F">
        <w:rPr>
          <w:rFonts w:ascii="Arial" w:eastAsia="Times New Roman" w:hAnsi="Arial" w:cs="Arial"/>
          <w:color w:val="222222"/>
          <w:sz w:val="19"/>
          <w:szCs w:val="19"/>
          <w:rtl/>
        </w:rPr>
        <w:t>ילקוט הפרסומים 4646, עמ' 3730</w:t>
      </w:r>
    </w:p>
    <w:p w:rsidR="0052757F" w:rsidRPr="0052757F" w:rsidRDefault="0052757F" w:rsidP="0052757F">
      <w:pPr>
        <w:numPr>
          <w:ilvl w:val="0"/>
          <w:numId w:val="2"/>
        </w:numPr>
        <w:shd w:val="clear" w:color="auto" w:fill="FFFFFF"/>
        <w:bidi/>
        <w:spacing w:after="0" w:line="240" w:lineRule="auto"/>
        <w:ind w:right="720"/>
        <w:rPr>
          <w:rFonts w:ascii="Arial" w:eastAsia="Times New Roman" w:hAnsi="Arial" w:cs="Arial"/>
          <w:color w:val="222222"/>
          <w:sz w:val="19"/>
          <w:szCs w:val="19"/>
        </w:rPr>
      </w:pPr>
      <w:hyperlink r:id="rId66" w:anchor="cite_ref-2" w:history="1">
        <w:r w:rsidRPr="0052757F">
          <w:rPr>
            <w:rFonts w:ascii="Arial" w:eastAsia="Times New Roman" w:hAnsi="Arial" w:cs="Arial"/>
            <w:b/>
            <w:bCs/>
            <w:color w:val="5A3696"/>
            <w:sz w:val="19"/>
            <w:szCs w:val="19"/>
            <w:u w:val="single"/>
          </w:rPr>
          <w:t>^</w:t>
        </w:r>
      </w:hyperlink>
      <w:r w:rsidRPr="0052757F">
        <w:rPr>
          <w:rFonts w:ascii="Arial" w:eastAsia="Times New Roman" w:hAnsi="Arial" w:cs="Arial"/>
          <w:color w:val="222222"/>
          <w:sz w:val="19"/>
          <w:szCs w:val="19"/>
        </w:rPr>
        <w:t> </w:t>
      </w:r>
      <w:r w:rsidRPr="0052757F">
        <w:rPr>
          <w:rFonts w:ascii="Arial" w:eastAsia="Times New Roman" w:hAnsi="Arial" w:cs="Arial"/>
          <w:color w:val="222222"/>
          <w:sz w:val="19"/>
          <w:szCs w:val="19"/>
          <w:rtl/>
        </w:rPr>
        <w:t xml:space="preserve">יובל </w:t>
      </w:r>
      <w:proofErr w:type="spellStart"/>
      <w:r w:rsidRPr="0052757F">
        <w:rPr>
          <w:rFonts w:ascii="Arial" w:eastAsia="Times New Roman" w:hAnsi="Arial" w:cs="Arial"/>
          <w:color w:val="222222"/>
          <w:sz w:val="19"/>
          <w:szCs w:val="19"/>
          <w:rtl/>
        </w:rPr>
        <w:t>יועז</w:t>
      </w:r>
      <w:proofErr w:type="spellEnd"/>
      <w:r w:rsidRPr="0052757F">
        <w:rPr>
          <w:rFonts w:ascii="Arial" w:eastAsia="Times New Roman" w:hAnsi="Arial" w:cs="Arial"/>
          <w:color w:val="222222"/>
          <w:sz w:val="19"/>
          <w:szCs w:val="19"/>
        </w:rPr>
        <w:t>, </w:t>
      </w:r>
      <w:hyperlink r:id="rId67" w:history="1">
        <w:r w:rsidRPr="0052757F">
          <w:rPr>
            <w:rFonts w:ascii="Arial" w:eastAsia="Times New Roman" w:hAnsi="Arial" w:cs="Arial"/>
            <w:color w:val="663366"/>
            <w:sz w:val="19"/>
            <w:szCs w:val="19"/>
            <w:u w:val="single"/>
            <w:rtl/>
          </w:rPr>
          <w:t>עו"ד ז'ק חן: "השקפת העולם של לדור מסוכנת</w:t>
        </w:r>
        <w:r w:rsidRPr="0052757F">
          <w:rPr>
            <w:rFonts w:ascii="Arial" w:eastAsia="Times New Roman" w:hAnsi="Arial" w:cs="Arial"/>
            <w:color w:val="663366"/>
            <w:sz w:val="19"/>
            <w:szCs w:val="19"/>
            <w:u w:val="single"/>
          </w:rPr>
          <w:t>"</w:t>
        </w:r>
      </w:hyperlink>
      <w:r w:rsidRPr="0052757F">
        <w:rPr>
          <w:rFonts w:ascii="Arial" w:eastAsia="Times New Roman" w:hAnsi="Arial" w:cs="Arial"/>
          <w:color w:val="222222"/>
          <w:sz w:val="19"/>
          <w:szCs w:val="19"/>
        </w:rPr>
        <w:t xml:space="preserve">, </w:t>
      </w:r>
      <w:r w:rsidRPr="0052757F">
        <w:rPr>
          <w:rFonts w:ascii="Arial" w:eastAsia="Times New Roman" w:hAnsi="Arial" w:cs="Arial"/>
          <w:color w:val="222222"/>
          <w:sz w:val="19"/>
          <w:szCs w:val="19"/>
          <w:rtl/>
        </w:rPr>
        <w:t>גלובס, 4 במרץ 2012</w:t>
      </w:r>
    </w:p>
    <w:p w:rsidR="0052757F" w:rsidRPr="0052757F" w:rsidRDefault="0052757F" w:rsidP="0052757F">
      <w:pPr>
        <w:numPr>
          <w:ilvl w:val="0"/>
          <w:numId w:val="2"/>
        </w:numPr>
        <w:shd w:val="clear" w:color="auto" w:fill="FFFFFF"/>
        <w:bidi/>
        <w:spacing w:after="0" w:line="240" w:lineRule="auto"/>
        <w:ind w:right="720"/>
        <w:rPr>
          <w:rFonts w:ascii="Arial" w:eastAsia="Times New Roman" w:hAnsi="Arial" w:cs="Arial"/>
          <w:color w:val="222222"/>
          <w:sz w:val="19"/>
          <w:szCs w:val="19"/>
        </w:rPr>
      </w:pPr>
      <w:hyperlink r:id="rId68" w:anchor="cite_ref-.D7.9B.D7.A1.D7.A4.D7.99.D7.AA_3-0" w:history="1">
        <w:r w:rsidRPr="0052757F">
          <w:rPr>
            <w:rFonts w:ascii="Arial" w:eastAsia="Times New Roman" w:hAnsi="Arial" w:cs="Arial"/>
            <w:b/>
            <w:bCs/>
            <w:color w:val="5A3696"/>
            <w:sz w:val="19"/>
            <w:szCs w:val="19"/>
            <w:u w:val="single"/>
          </w:rPr>
          <w:t>^</w:t>
        </w:r>
      </w:hyperlink>
      <w:r w:rsidRPr="0052757F">
        <w:rPr>
          <w:rFonts w:ascii="Arial" w:eastAsia="Times New Roman" w:hAnsi="Arial" w:cs="Arial"/>
          <w:color w:val="222222"/>
          <w:sz w:val="19"/>
          <w:szCs w:val="19"/>
        </w:rPr>
        <w:t> </w:t>
      </w:r>
      <w:r w:rsidRPr="0052757F">
        <w:rPr>
          <w:rFonts w:ascii="Arial" w:eastAsia="Times New Roman" w:hAnsi="Arial" w:cs="Arial"/>
          <w:color w:val="222222"/>
          <w:sz w:val="19"/>
          <w:szCs w:val="19"/>
          <w:rtl/>
        </w:rPr>
        <w:t>בן כספית</w:t>
      </w:r>
      <w:r w:rsidRPr="0052757F">
        <w:rPr>
          <w:rFonts w:ascii="Arial" w:eastAsia="Times New Roman" w:hAnsi="Arial" w:cs="Arial"/>
          <w:color w:val="222222"/>
          <w:sz w:val="19"/>
          <w:szCs w:val="19"/>
        </w:rPr>
        <w:t>, </w:t>
      </w:r>
      <w:hyperlink r:id="rId69" w:history="1">
        <w:r w:rsidRPr="0052757F">
          <w:rPr>
            <w:rFonts w:ascii="Arial" w:eastAsia="Times New Roman" w:hAnsi="Arial" w:cs="Arial"/>
            <w:color w:val="663366"/>
            <w:sz w:val="19"/>
            <w:szCs w:val="19"/>
            <w:u w:val="single"/>
            <w:rtl/>
          </w:rPr>
          <w:t>חשש לניגוד עניינים חמור בוועדה לאיתור היועמ"ש</w:t>
        </w:r>
      </w:hyperlink>
      <w:r w:rsidRPr="0052757F">
        <w:rPr>
          <w:rFonts w:ascii="Arial" w:eastAsia="Times New Roman" w:hAnsi="Arial" w:cs="Arial"/>
          <w:color w:val="222222"/>
          <w:sz w:val="19"/>
          <w:szCs w:val="19"/>
        </w:rPr>
        <w:t xml:space="preserve">, </w:t>
      </w:r>
      <w:r w:rsidRPr="0052757F">
        <w:rPr>
          <w:rFonts w:ascii="Arial" w:eastAsia="Times New Roman" w:hAnsi="Arial" w:cs="Arial"/>
          <w:color w:val="222222"/>
          <w:sz w:val="19"/>
          <w:szCs w:val="19"/>
          <w:rtl/>
        </w:rPr>
        <w:t>באתר </w:t>
      </w:r>
      <w:hyperlink r:id="rId70" w:tooltip="Nrg" w:history="1">
        <w:r w:rsidRPr="0052757F">
          <w:rPr>
            <w:rFonts w:ascii="Arial" w:eastAsia="Times New Roman" w:hAnsi="Arial" w:cs="Arial"/>
            <w:color w:val="5A3696"/>
            <w:sz w:val="19"/>
            <w:szCs w:val="19"/>
            <w:u w:val="single"/>
          </w:rPr>
          <w:t>nrg</w:t>
        </w:r>
      </w:hyperlink>
      <w:r w:rsidRPr="0052757F">
        <w:rPr>
          <w:rFonts w:ascii="Arial" w:eastAsia="Times New Roman" w:hAnsi="Arial" w:cs="Arial"/>
          <w:color w:val="222222"/>
          <w:sz w:val="19"/>
          <w:szCs w:val="19"/>
          <w:rtl/>
        </w:rPr>
        <w:t>‏, 19 בנובמבר 2009</w:t>
      </w:r>
    </w:p>
    <w:p w:rsidR="0052757F" w:rsidRPr="0052757F" w:rsidRDefault="0052757F" w:rsidP="0052757F">
      <w:pPr>
        <w:numPr>
          <w:ilvl w:val="0"/>
          <w:numId w:val="2"/>
        </w:numPr>
        <w:shd w:val="clear" w:color="auto" w:fill="FFFFFF"/>
        <w:bidi/>
        <w:spacing w:after="0" w:line="240" w:lineRule="auto"/>
        <w:ind w:right="720"/>
        <w:rPr>
          <w:rFonts w:ascii="Arial" w:eastAsia="Times New Roman" w:hAnsi="Arial" w:cs="Arial"/>
          <w:color w:val="222222"/>
          <w:sz w:val="19"/>
          <w:szCs w:val="19"/>
        </w:rPr>
      </w:pPr>
      <w:hyperlink r:id="rId71" w:anchor="cite_ref-4" w:history="1">
        <w:r w:rsidRPr="0052757F">
          <w:rPr>
            <w:rFonts w:ascii="Arial" w:eastAsia="Times New Roman" w:hAnsi="Arial" w:cs="Arial"/>
            <w:b/>
            <w:bCs/>
            <w:color w:val="5A3696"/>
            <w:sz w:val="19"/>
            <w:szCs w:val="19"/>
            <w:u w:val="single"/>
          </w:rPr>
          <w:t>^</w:t>
        </w:r>
      </w:hyperlink>
      <w:r w:rsidRPr="0052757F">
        <w:rPr>
          <w:rFonts w:ascii="Arial" w:eastAsia="Times New Roman" w:hAnsi="Arial" w:cs="Arial"/>
          <w:color w:val="222222"/>
          <w:sz w:val="19"/>
          <w:szCs w:val="19"/>
        </w:rPr>
        <w:t> </w:t>
      </w:r>
      <w:r w:rsidRPr="0052757F">
        <w:rPr>
          <w:rFonts w:ascii="Arial" w:eastAsia="Times New Roman" w:hAnsi="Arial" w:cs="Arial"/>
          <w:color w:val="222222"/>
          <w:sz w:val="19"/>
          <w:szCs w:val="19"/>
          <w:rtl/>
        </w:rPr>
        <w:t xml:space="preserve">תומר </w:t>
      </w:r>
      <w:proofErr w:type="spellStart"/>
      <w:r w:rsidRPr="0052757F">
        <w:rPr>
          <w:rFonts w:ascii="Arial" w:eastAsia="Times New Roman" w:hAnsi="Arial" w:cs="Arial"/>
          <w:color w:val="222222"/>
          <w:sz w:val="19"/>
          <w:szCs w:val="19"/>
          <w:rtl/>
        </w:rPr>
        <w:t>זרחין</w:t>
      </w:r>
      <w:proofErr w:type="spellEnd"/>
      <w:r w:rsidRPr="0052757F">
        <w:rPr>
          <w:rFonts w:ascii="Arial" w:eastAsia="Times New Roman" w:hAnsi="Arial" w:cs="Arial"/>
          <w:color w:val="222222"/>
          <w:sz w:val="19"/>
          <w:szCs w:val="19"/>
        </w:rPr>
        <w:t>, </w:t>
      </w:r>
      <w:hyperlink r:id="rId72" w:history="1">
        <w:r w:rsidRPr="0052757F">
          <w:rPr>
            <w:rFonts w:ascii="Arial" w:eastAsia="Times New Roman" w:hAnsi="Arial" w:cs="Arial"/>
            <w:color w:val="663366"/>
            <w:sz w:val="19"/>
            <w:szCs w:val="19"/>
            <w:u w:val="single"/>
            <w:rtl/>
          </w:rPr>
          <w:t>המועמד ליועץ המשפטי לממשלה מקדם פשרה בתביעה הנוגעת לאשתו של יו"ר ועדת האיתור</w:t>
        </w:r>
      </w:hyperlink>
      <w:r w:rsidRPr="0052757F">
        <w:rPr>
          <w:rFonts w:ascii="Arial" w:eastAsia="Times New Roman" w:hAnsi="Arial" w:cs="Arial"/>
          <w:color w:val="222222"/>
          <w:sz w:val="19"/>
          <w:szCs w:val="19"/>
        </w:rPr>
        <w:t xml:space="preserve">, </w:t>
      </w:r>
      <w:r w:rsidRPr="0052757F">
        <w:rPr>
          <w:rFonts w:ascii="Arial" w:eastAsia="Times New Roman" w:hAnsi="Arial" w:cs="Arial"/>
          <w:color w:val="222222"/>
          <w:sz w:val="19"/>
          <w:szCs w:val="19"/>
          <w:rtl/>
        </w:rPr>
        <w:t>באתר </w:t>
      </w:r>
      <w:hyperlink r:id="rId73" w:tooltip="הארץ" w:history="1">
        <w:r w:rsidRPr="0052757F">
          <w:rPr>
            <w:rFonts w:ascii="Arial" w:eastAsia="Times New Roman" w:hAnsi="Arial" w:cs="Arial"/>
            <w:color w:val="5A3696"/>
            <w:sz w:val="19"/>
            <w:szCs w:val="19"/>
            <w:u w:val="single"/>
            <w:rtl/>
          </w:rPr>
          <w:t>הארץ</w:t>
        </w:r>
      </w:hyperlink>
      <w:r w:rsidRPr="0052757F">
        <w:rPr>
          <w:rFonts w:ascii="Arial" w:eastAsia="Times New Roman" w:hAnsi="Arial" w:cs="Arial"/>
          <w:color w:val="222222"/>
          <w:sz w:val="19"/>
          <w:szCs w:val="19"/>
        </w:rPr>
        <w:t xml:space="preserve">, 19 </w:t>
      </w:r>
      <w:r w:rsidRPr="0052757F">
        <w:rPr>
          <w:rFonts w:ascii="Arial" w:eastAsia="Times New Roman" w:hAnsi="Arial" w:cs="Arial"/>
          <w:color w:val="222222"/>
          <w:sz w:val="19"/>
          <w:szCs w:val="19"/>
          <w:rtl/>
        </w:rPr>
        <w:t>בנובמבר 2009</w:t>
      </w:r>
    </w:p>
    <w:p w:rsidR="0052757F" w:rsidRPr="0052757F" w:rsidRDefault="0052757F" w:rsidP="0052757F">
      <w:pPr>
        <w:numPr>
          <w:ilvl w:val="0"/>
          <w:numId w:val="2"/>
        </w:numPr>
        <w:shd w:val="clear" w:color="auto" w:fill="FFFFFF"/>
        <w:bidi/>
        <w:spacing w:after="0" w:line="240" w:lineRule="auto"/>
        <w:ind w:right="720"/>
        <w:rPr>
          <w:rFonts w:ascii="Arial" w:eastAsia="Times New Roman" w:hAnsi="Arial" w:cs="Arial"/>
          <w:color w:val="222222"/>
          <w:sz w:val="19"/>
          <w:szCs w:val="19"/>
        </w:rPr>
      </w:pPr>
      <w:hyperlink r:id="rId74" w:anchor="cite_ref-5" w:history="1">
        <w:r w:rsidRPr="0052757F">
          <w:rPr>
            <w:rFonts w:ascii="Arial" w:eastAsia="Times New Roman" w:hAnsi="Arial" w:cs="Arial"/>
            <w:b/>
            <w:bCs/>
            <w:color w:val="5A3696"/>
            <w:sz w:val="19"/>
            <w:szCs w:val="19"/>
            <w:u w:val="single"/>
          </w:rPr>
          <w:t>^</w:t>
        </w:r>
      </w:hyperlink>
      <w:r w:rsidRPr="0052757F">
        <w:rPr>
          <w:rFonts w:ascii="Arial" w:eastAsia="Times New Roman" w:hAnsi="Arial" w:cs="Arial"/>
          <w:color w:val="222222"/>
          <w:sz w:val="19"/>
          <w:szCs w:val="19"/>
        </w:rPr>
        <w:t> </w:t>
      </w:r>
      <w:r w:rsidRPr="0052757F">
        <w:rPr>
          <w:rFonts w:ascii="Arial" w:eastAsia="Times New Roman" w:hAnsi="Arial" w:cs="Arial"/>
          <w:color w:val="222222"/>
          <w:sz w:val="19"/>
          <w:szCs w:val="19"/>
          <w:rtl/>
        </w:rPr>
        <w:t xml:space="preserve">תומר </w:t>
      </w:r>
      <w:proofErr w:type="spellStart"/>
      <w:r w:rsidRPr="0052757F">
        <w:rPr>
          <w:rFonts w:ascii="Arial" w:eastAsia="Times New Roman" w:hAnsi="Arial" w:cs="Arial"/>
          <w:color w:val="222222"/>
          <w:sz w:val="19"/>
          <w:szCs w:val="19"/>
          <w:rtl/>
        </w:rPr>
        <w:t>זרחין</w:t>
      </w:r>
      <w:proofErr w:type="spellEnd"/>
      <w:r w:rsidRPr="0052757F">
        <w:rPr>
          <w:rFonts w:ascii="Arial" w:eastAsia="Times New Roman" w:hAnsi="Arial" w:cs="Arial"/>
          <w:color w:val="222222"/>
          <w:sz w:val="19"/>
          <w:szCs w:val="19"/>
        </w:rPr>
        <w:t>, </w:t>
      </w:r>
      <w:hyperlink r:id="rId75" w:history="1">
        <w:r w:rsidRPr="0052757F">
          <w:rPr>
            <w:rFonts w:ascii="Arial" w:eastAsia="Times New Roman" w:hAnsi="Arial" w:cs="Arial"/>
            <w:color w:val="663366"/>
            <w:sz w:val="19"/>
            <w:szCs w:val="19"/>
            <w:u w:val="single"/>
            <w:rtl/>
          </w:rPr>
          <w:t>ועדת האיתור מחזירה את המנדט לממשלה: נכשלה במציאת היועץ המשפטי הבא</w:t>
        </w:r>
      </w:hyperlink>
      <w:r w:rsidRPr="0052757F">
        <w:rPr>
          <w:rFonts w:ascii="Arial" w:eastAsia="Times New Roman" w:hAnsi="Arial" w:cs="Arial"/>
          <w:color w:val="222222"/>
          <w:sz w:val="19"/>
          <w:szCs w:val="19"/>
        </w:rPr>
        <w:t xml:space="preserve">, </w:t>
      </w:r>
      <w:r w:rsidRPr="0052757F">
        <w:rPr>
          <w:rFonts w:ascii="Arial" w:eastAsia="Times New Roman" w:hAnsi="Arial" w:cs="Arial"/>
          <w:color w:val="222222"/>
          <w:sz w:val="19"/>
          <w:szCs w:val="19"/>
          <w:rtl/>
        </w:rPr>
        <w:t>באתר </w:t>
      </w:r>
      <w:hyperlink r:id="rId76" w:tooltip="הארץ" w:history="1">
        <w:r w:rsidRPr="0052757F">
          <w:rPr>
            <w:rFonts w:ascii="Arial" w:eastAsia="Times New Roman" w:hAnsi="Arial" w:cs="Arial"/>
            <w:color w:val="5A3696"/>
            <w:sz w:val="19"/>
            <w:szCs w:val="19"/>
            <w:u w:val="single"/>
            <w:rtl/>
          </w:rPr>
          <w:t>הארץ</w:t>
        </w:r>
      </w:hyperlink>
      <w:r w:rsidRPr="0052757F">
        <w:rPr>
          <w:rFonts w:ascii="Arial" w:eastAsia="Times New Roman" w:hAnsi="Arial" w:cs="Arial"/>
          <w:color w:val="222222"/>
          <w:sz w:val="19"/>
          <w:szCs w:val="19"/>
        </w:rPr>
        <w:t xml:space="preserve">, 20 </w:t>
      </w:r>
      <w:r w:rsidRPr="0052757F">
        <w:rPr>
          <w:rFonts w:ascii="Arial" w:eastAsia="Times New Roman" w:hAnsi="Arial" w:cs="Arial"/>
          <w:color w:val="222222"/>
          <w:sz w:val="19"/>
          <w:szCs w:val="19"/>
          <w:rtl/>
        </w:rPr>
        <w:t>בנובמבר 2009</w:t>
      </w:r>
    </w:p>
    <w:p w:rsidR="0052757F" w:rsidRPr="0052757F" w:rsidRDefault="0052757F" w:rsidP="0052757F">
      <w:pPr>
        <w:numPr>
          <w:ilvl w:val="0"/>
          <w:numId w:val="2"/>
        </w:numPr>
        <w:shd w:val="clear" w:color="auto" w:fill="FFFFFF"/>
        <w:bidi/>
        <w:spacing w:after="0" w:line="240" w:lineRule="auto"/>
        <w:ind w:right="720"/>
        <w:rPr>
          <w:rFonts w:ascii="Arial" w:eastAsia="Times New Roman" w:hAnsi="Arial" w:cs="Arial"/>
          <w:color w:val="222222"/>
          <w:sz w:val="19"/>
          <w:szCs w:val="19"/>
        </w:rPr>
      </w:pPr>
      <w:hyperlink r:id="rId77" w:anchor="cite_ref-6" w:history="1">
        <w:r w:rsidRPr="0052757F">
          <w:rPr>
            <w:rFonts w:ascii="Arial" w:eastAsia="Times New Roman" w:hAnsi="Arial" w:cs="Arial"/>
            <w:b/>
            <w:bCs/>
            <w:color w:val="5A3696"/>
            <w:sz w:val="19"/>
            <w:szCs w:val="19"/>
            <w:u w:val="single"/>
          </w:rPr>
          <w:t>^</w:t>
        </w:r>
      </w:hyperlink>
      <w:r w:rsidRPr="0052757F">
        <w:rPr>
          <w:rFonts w:ascii="Arial" w:eastAsia="Times New Roman" w:hAnsi="Arial" w:cs="Arial"/>
          <w:color w:val="222222"/>
          <w:sz w:val="19"/>
          <w:szCs w:val="19"/>
        </w:rPr>
        <w:t> </w:t>
      </w:r>
      <w:r w:rsidRPr="0052757F">
        <w:rPr>
          <w:rFonts w:ascii="Arial" w:eastAsia="Times New Roman" w:hAnsi="Arial" w:cs="Arial"/>
          <w:color w:val="222222"/>
          <w:sz w:val="19"/>
          <w:szCs w:val="19"/>
          <w:rtl/>
        </w:rPr>
        <w:t>נורית רוט</w:t>
      </w:r>
      <w:r w:rsidRPr="0052757F">
        <w:rPr>
          <w:rFonts w:ascii="Arial" w:eastAsia="Times New Roman" w:hAnsi="Arial" w:cs="Arial"/>
          <w:color w:val="222222"/>
          <w:sz w:val="19"/>
          <w:szCs w:val="19"/>
        </w:rPr>
        <w:t>, </w:t>
      </w:r>
      <w:hyperlink r:id="rId78" w:history="1">
        <w:r w:rsidRPr="0052757F">
          <w:rPr>
            <w:rFonts w:ascii="Arial" w:eastAsia="Times New Roman" w:hAnsi="Arial" w:cs="Arial"/>
            <w:color w:val="663366"/>
            <w:sz w:val="19"/>
            <w:szCs w:val="19"/>
            <w:u w:val="single"/>
            <w:rtl/>
          </w:rPr>
          <w:t>השופטים נאבקים על שמם הטוב - גם בחיפושים בגוגל</w:t>
        </w:r>
      </w:hyperlink>
      <w:r w:rsidRPr="0052757F">
        <w:rPr>
          <w:rFonts w:ascii="Arial" w:eastAsia="Times New Roman" w:hAnsi="Arial" w:cs="Arial"/>
          <w:color w:val="222222"/>
          <w:sz w:val="19"/>
          <w:szCs w:val="19"/>
        </w:rPr>
        <w:t xml:space="preserve">, </w:t>
      </w:r>
      <w:r w:rsidRPr="0052757F">
        <w:rPr>
          <w:rFonts w:ascii="Arial" w:eastAsia="Times New Roman" w:hAnsi="Arial" w:cs="Arial"/>
          <w:color w:val="222222"/>
          <w:sz w:val="19"/>
          <w:szCs w:val="19"/>
          <w:rtl/>
        </w:rPr>
        <w:t>באתר </w:t>
      </w:r>
      <w:hyperlink r:id="rId79" w:tooltip="TheMarker" w:history="1">
        <w:r w:rsidRPr="0052757F">
          <w:rPr>
            <w:rFonts w:ascii="Arial" w:eastAsia="Times New Roman" w:hAnsi="Arial" w:cs="Arial"/>
            <w:color w:val="5A3696"/>
            <w:sz w:val="19"/>
            <w:szCs w:val="19"/>
            <w:u w:val="single"/>
          </w:rPr>
          <w:t>TheMarker</w:t>
        </w:r>
      </w:hyperlink>
      <w:r w:rsidRPr="0052757F">
        <w:rPr>
          <w:rFonts w:ascii="Arial" w:eastAsia="Times New Roman" w:hAnsi="Arial" w:cs="Arial"/>
          <w:color w:val="222222"/>
          <w:sz w:val="19"/>
          <w:szCs w:val="19"/>
          <w:rtl/>
        </w:rPr>
        <w:t>‏, 9 במרץ 2009</w:t>
      </w:r>
    </w:p>
    <w:p w:rsidR="0052757F" w:rsidRPr="0052757F" w:rsidRDefault="0052757F" w:rsidP="0052757F">
      <w:pPr>
        <w:numPr>
          <w:ilvl w:val="0"/>
          <w:numId w:val="2"/>
        </w:numPr>
        <w:shd w:val="clear" w:color="auto" w:fill="FFFFFF"/>
        <w:bidi/>
        <w:spacing w:after="0" w:line="240" w:lineRule="auto"/>
        <w:ind w:right="720"/>
        <w:rPr>
          <w:rFonts w:ascii="Arial" w:eastAsia="Times New Roman" w:hAnsi="Arial" w:cs="Arial"/>
          <w:color w:val="222222"/>
          <w:sz w:val="19"/>
          <w:szCs w:val="19"/>
        </w:rPr>
      </w:pPr>
      <w:hyperlink r:id="rId80" w:anchor="cite_ref-7" w:history="1">
        <w:r w:rsidRPr="0052757F">
          <w:rPr>
            <w:rFonts w:ascii="Arial" w:eastAsia="Times New Roman" w:hAnsi="Arial" w:cs="Arial"/>
            <w:b/>
            <w:bCs/>
            <w:color w:val="5A3696"/>
            <w:sz w:val="19"/>
            <w:szCs w:val="19"/>
            <w:u w:val="single"/>
          </w:rPr>
          <w:t>^</w:t>
        </w:r>
      </w:hyperlink>
      <w:r w:rsidRPr="0052757F">
        <w:rPr>
          <w:rFonts w:ascii="Arial" w:eastAsia="Times New Roman" w:hAnsi="Arial" w:cs="Arial"/>
          <w:color w:val="222222"/>
          <w:sz w:val="19"/>
          <w:szCs w:val="19"/>
        </w:rPr>
        <w:t> </w:t>
      </w:r>
      <w:r w:rsidRPr="0052757F">
        <w:rPr>
          <w:rFonts w:ascii="Arial" w:eastAsia="Times New Roman" w:hAnsi="Arial" w:cs="Arial"/>
          <w:color w:val="222222"/>
          <w:sz w:val="19"/>
          <w:szCs w:val="19"/>
          <w:rtl/>
        </w:rPr>
        <w:t>יאיר שפירא</w:t>
      </w:r>
      <w:r w:rsidRPr="0052757F">
        <w:rPr>
          <w:rFonts w:ascii="Arial" w:eastAsia="Times New Roman" w:hAnsi="Arial" w:cs="Arial"/>
          <w:color w:val="222222"/>
          <w:sz w:val="19"/>
          <w:szCs w:val="19"/>
        </w:rPr>
        <w:t>, </w:t>
      </w:r>
      <w:hyperlink r:id="rId81" w:history="1">
        <w:r w:rsidRPr="0052757F">
          <w:rPr>
            <w:rFonts w:ascii="Arial" w:eastAsia="Times New Roman" w:hAnsi="Arial" w:cs="Arial"/>
            <w:color w:val="663366"/>
            <w:sz w:val="19"/>
            <w:szCs w:val="19"/>
            <w:u w:val="single"/>
            <w:rtl/>
          </w:rPr>
          <w:t>חמורים לא, שחוקים כן</w:t>
        </w:r>
      </w:hyperlink>
      <w:r w:rsidRPr="0052757F">
        <w:rPr>
          <w:rFonts w:ascii="Arial" w:eastAsia="Times New Roman" w:hAnsi="Arial" w:cs="Arial"/>
          <w:color w:val="222222"/>
          <w:sz w:val="19"/>
          <w:szCs w:val="19"/>
        </w:rPr>
        <w:t xml:space="preserve">, </w:t>
      </w:r>
      <w:r w:rsidRPr="0052757F">
        <w:rPr>
          <w:rFonts w:ascii="Arial" w:eastAsia="Times New Roman" w:hAnsi="Arial" w:cs="Arial"/>
          <w:color w:val="222222"/>
          <w:sz w:val="19"/>
          <w:szCs w:val="19"/>
          <w:rtl/>
        </w:rPr>
        <w:t>באתר </w:t>
      </w:r>
      <w:hyperlink r:id="rId82" w:tooltip="בשבע" w:history="1">
        <w:r w:rsidRPr="0052757F">
          <w:rPr>
            <w:rFonts w:ascii="Arial" w:eastAsia="Times New Roman" w:hAnsi="Arial" w:cs="Arial"/>
            <w:color w:val="5A3696"/>
            <w:sz w:val="19"/>
            <w:szCs w:val="19"/>
            <w:u w:val="single"/>
            <w:rtl/>
          </w:rPr>
          <w:t>בשבע</w:t>
        </w:r>
      </w:hyperlink>
      <w:r w:rsidRPr="0052757F">
        <w:rPr>
          <w:rFonts w:ascii="Arial" w:eastAsia="Times New Roman" w:hAnsi="Arial" w:cs="Arial"/>
          <w:color w:val="222222"/>
          <w:sz w:val="19"/>
          <w:szCs w:val="19"/>
        </w:rPr>
        <w:t xml:space="preserve">, 18 </w:t>
      </w:r>
      <w:r w:rsidRPr="0052757F">
        <w:rPr>
          <w:rFonts w:ascii="Arial" w:eastAsia="Times New Roman" w:hAnsi="Arial" w:cs="Arial"/>
          <w:color w:val="222222"/>
          <w:sz w:val="19"/>
          <w:szCs w:val="19"/>
          <w:rtl/>
        </w:rPr>
        <w:t>בפברואר 2010 (לקוח משבועון </w:t>
      </w:r>
      <w:hyperlink r:id="rId83" w:tooltip="בשבע" w:history="1">
        <w:r w:rsidRPr="0052757F">
          <w:rPr>
            <w:rFonts w:ascii="Arial" w:eastAsia="Times New Roman" w:hAnsi="Arial" w:cs="Arial"/>
            <w:color w:val="5A3696"/>
            <w:sz w:val="19"/>
            <w:szCs w:val="19"/>
            <w:u w:val="single"/>
            <w:rtl/>
          </w:rPr>
          <w:t>בשבע</w:t>
        </w:r>
      </w:hyperlink>
      <w:r w:rsidRPr="0052757F">
        <w:rPr>
          <w:rFonts w:ascii="Arial" w:eastAsia="Times New Roman" w:hAnsi="Arial" w:cs="Arial"/>
          <w:color w:val="222222"/>
          <w:sz w:val="19"/>
          <w:szCs w:val="19"/>
        </w:rPr>
        <w:t> </w:t>
      </w:r>
      <w:r w:rsidRPr="0052757F">
        <w:rPr>
          <w:rFonts w:ascii="Arial" w:eastAsia="Times New Roman" w:hAnsi="Arial" w:cs="Arial"/>
          <w:color w:val="222222"/>
          <w:sz w:val="19"/>
          <w:szCs w:val="19"/>
          <w:rtl/>
        </w:rPr>
        <w:t>גיליון 381</w:t>
      </w:r>
      <w:r w:rsidRPr="0052757F">
        <w:rPr>
          <w:rFonts w:ascii="Arial" w:eastAsia="Times New Roman" w:hAnsi="Arial" w:cs="Arial"/>
          <w:color w:val="222222"/>
          <w:sz w:val="19"/>
          <w:szCs w:val="19"/>
        </w:rPr>
        <w:t>)</w:t>
      </w:r>
    </w:p>
    <w:p w:rsidR="0052757F" w:rsidRPr="0052757F" w:rsidRDefault="0052757F" w:rsidP="0052757F">
      <w:pPr>
        <w:numPr>
          <w:ilvl w:val="0"/>
          <w:numId w:val="2"/>
        </w:numPr>
        <w:shd w:val="clear" w:color="auto" w:fill="FFFFFF"/>
        <w:bidi/>
        <w:spacing w:after="0" w:line="240" w:lineRule="auto"/>
        <w:ind w:right="720"/>
        <w:rPr>
          <w:rFonts w:ascii="Arial" w:eastAsia="Times New Roman" w:hAnsi="Arial" w:cs="Arial"/>
          <w:color w:val="222222"/>
          <w:sz w:val="19"/>
          <w:szCs w:val="19"/>
        </w:rPr>
      </w:pPr>
      <w:hyperlink r:id="rId84" w:anchor="cite_ref-8" w:history="1">
        <w:r w:rsidRPr="0052757F">
          <w:rPr>
            <w:rFonts w:ascii="Arial" w:eastAsia="Times New Roman" w:hAnsi="Arial" w:cs="Arial"/>
            <w:b/>
            <w:bCs/>
            <w:color w:val="5A3696"/>
            <w:sz w:val="19"/>
            <w:szCs w:val="19"/>
            <w:u w:val="single"/>
          </w:rPr>
          <w:t>^</w:t>
        </w:r>
      </w:hyperlink>
      <w:r w:rsidRPr="0052757F">
        <w:rPr>
          <w:rFonts w:ascii="Arial" w:eastAsia="Times New Roman" w:hAnsi="Arial" w:cs="Arial"/>
          <w:color w:val="222222"/>
          <w:sz w:val="19"/>
          <w:szCs w:val="19"/>
        </w:rPr>
        <w:t> </w:t>
      </w:r>
      <w:hyperlink r:id="rId85" w:history="1">
        <w:r w:rsidRPr="0052757F">
          <w:rPr>
            <w:rFonts w:ascii="Arial" w:eastAsia="Times New Roman" w:hAnsi="Arial" w:cs="Arial"/>
            <w:color w:val="663366"/>
            <w:sz w:val="19"/>
            <w:szCs w:val="19"/>
            <w:u w:val="single"/>
          </w:rPr>
          <w:t>http://www.calcalist.co.il/internet/articles/0,7340,L-3630981,00.htm</w:t>
        </w:r>
      </w:hyperlink>
      <w:r>
        <w:rPr>
          <w:rFonts w:ascii="Arial" w:eastAsia="Times New Roman" w:hAnsi="Arial" w:cs="Arial" w:hint="cs"/>
          <w:color w:val="222222"/>
          <w:sz w:val="19"/>
          <w:szCs w:val="19"/>
          <w:rtl/>
        </w:rPr>
        <w:t xml:space="preserve"> "</w:t>
      </w:r>
    </w:p>
    <w:p w:rsidR="0052757F" w:rsidRPr="0052757F" w:rsidRDefault="0052757F" w:rsidP="0052757F">
      <w:pPr>
        <w:pStyle w:val="NormalWeb"/>
        <w:shd w:val="clear" w:color="auto" w:fill="FFFFFF"/>
        <w:bidi/>
        <w:spacing w:before="120" w:beforeAutospacing="0" w:after="120" w:afterAutospacing="0"/>
        <w:rPr>
          <w:rFonts w:ascii="Arial" w:hAnsi="Arial" w:cs="Arial"/>
          <w:color w:val="222222"/>
          <w:sz w:val="21"/>
          <w:szCs w:val="21"/>
        </w:rPr>
      </w:pPr>
    </w:p>
    <w:p w:rsidR="00F8351E" w:rsidRDefault="00864433" w:rsidP="0052757F">
      <w:pPr>
        <w:bidi/>
      </w:pPr>
    </w:p>
    <w:sectPr w:rsidR="00F835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D7E74"/>
    <w:multiLevelType w:val="multilevel"/>
    <w:tmpl w:val="0F52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D02BD9"/>
    <w:multiLevelType w:val="multilevel"/>
    <w:tmpl w:val="B6D4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7F"/>
    <w:rsid w:val="000C1A0A"/>
    <w:rsid w:val="0052757F"/>
    <w:rsid w:val="00864433"/>
    <w:rsid w:val="00D0329C"/>
    <w:rsid w:val="00ED3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62D38-9A8B-4FEE-AC0D-25DC2055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5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9510">
      <w:bodyDiv w:val="1"/>
      <w:marLeft w:val="0"/>
      <w:marRight w:val="0"/>
      <w:marTop w:val="0"/>
      <w:marBottom w:val="0"/>
      <w:divBdr>
        <w:top w:val="none" w:sz="0" w:space="0" w:color="auto"/>
        <w:left w:val="none" w:sz="0" w:space="0" w:color="auto"/>
        <w:bottom w:val="none" w:sz="0" w:space="0" w:color="auto"/>
        <w:right w:val="none" w:sz="0" w:space="0" w:color="auto"/>
      </w:divBdr>
    </w:div>
    <w:div w:id="544178057">
      <w:bodyDiv w:val="1"/>
      <w:marLeft w:val="0"/>
      <w:marRight w:val="0"/>
      <w:marTop w:val="0"/>
      <w:marBottom w:val="0"/>
      <w:divBdr>
        <w:top w:val="none" w:sz="0" w:space="0" w:color="auto"/>
        <w:left w:val="none" w:sz="0" w:space="0" w:color="auto"/>
        <w:bottom w:val="none" w:sz="0" w:space="0" w:color="auto"/>
        <w:right w:val="none" w:sz="0" w:space="0" w:color="auto"/>
      </w:divBdr>
      <w:divsChild>
        <w:div w:id="885947371">
          <w:marLeft w:val="0"/>
          <w:marRight w:val="0"/>
          <w:marTop w:val="0"/>
          <w:marBottom w:val="0"/>
          <w:divBdr>
            <w:top w:val="none" w:sz="0" w:space="0" w:color="auto"/>
            <w:left w:val="none" w:sz="0" w:space="0" w:color="auto"/>
            <w:bottom w:val="none" w:sz="0" w:space="0" w:color="auto"/>
            <w:right w:val="none" w:sz="0" w:space="0" w:color="auto"/>
          </w:divBdr>
          <w:divsChild>
            <w:div w:id="19544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3239">
      <w:bodyDiv w:val="1"/>
      <w:marLeft w:val="0"/>
      <w:marRight w:val="0"/>
      <w:marTop w:val="0"/>
      <w:marBottom w:val="0"/>
      <w:divBdr>
        <w:top w:val="none" w:sz="0" w:space="0" w:color="auto"/>
        <w:left w:val="none" w:sz="0" w:space="0" w:color="auto"/>
        <w:bottom w:val="none" w:sz="0" w:space="0" w:color="auto"/>
        <w:right w:val="none" w:sz="0" w:space="0" w:color="auto"/>
      </w:divBdr>
    </w:div>
    <w:div w:id="1142621814">
      <w:bodyDiv w:val="1"/>
      <w:marLeft w:val="0"/>
      <w:marRight w:val="0"/>
      <w:marTop w:val="0"/>
      <w:marBottom w:val="0"/>
      <w:divBdr>
        <w:top w:val="none" w:sz="0" w:space="0" w:color="auto"/>
        <w:left w:val="none" w:sz="0" w:space="0" w:color="auto"/>
        <w:bottom w:val="none" w:sz="0" w:space="0" w:color="auto"/>
        <w:right w:val="none" w:sz="0" w:space="0" w:color="auto"/>
      </w:divBdr>
    </w:div>
    <w:div w:id="2139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A9%D7%95%D7%97%D7%A8" TargetMode="External"/><Relationship Id="rId18" Type="http://schemas.openxmlformats.org/officeDocument/2006/relationships/hyperlink" Target="https://he.wikipedia.org/wiki/1969" TargetMode="External"/><Relationship Id="rId26" Type="http://schemas.openxmlformats.org/officeDocument/2006/relationships/hyperlink" Target="https://he.wikipedia.org/wiki/1980" TargetMode="External"/><Relationship Id="rId39" Type="http://schemas.openxmlformats.org/officeDocument/2006/relationships/hyperlink" Target="https://he.wikipedia.org/wiki/%D7%91%D7%99%D7%AA_%D7%94%D7%9E%D7%A9%D7%A4%D7%98_%D7%94%D7%9E%D7%97%D7%95%D7%96%D7%99" TargetMode="External"/><Relationship Id="rId21" Type="http://schemas.openxmlformats.org/officeDocument/2006/relationships/hyperlink" Target="https://he.wikipedia.org/wiki/%D7%AA%D7%A2%D7%95%D7%93%D7%AA_%D7%91%D7%92%D7%A8%D7%95%D7%AA" TargetMode="External"/><Relationship Id="rId34" Type="http://schemas.openxmlformats.org/officeDocument/2006/relationships/hyperlink" Target="https://he.wikipedia.org/wiki/1989" TargetMode="External"/><Relationship Id="rId42" Type="http://schemas.openxmlformats.org/officeDocument/2006/relationships/hyperlink" Target="https://he.wikipedia.org/wiki/%D7%9E%D7%A0%D7%94%D7%9C_%D7%91%D7%AA%D7%99_%D7%94%D7%9E%D7%A9%D7%A4%D7%98" TargetMode="External"/><Relationship Id="rId47" Type="http://schemas.openxmlformats.org/officeDocument/2006/relationships/hyperlink" Target="https://he.wikipedia.org/wiki/%D7%9E%D7%A9%D7%94_%D7%92%D7%9C" TargetMode="External"/><Relationship Id="rId50" Type="http://schemas.openxmlformats.org/officeDocument/2006/relationships/hyperlink" Target="https://he.wikipedia.org/wiki/%D7%9E%D7%A9%D7%94_%D7%92%D7%9C" TargetMode="External"/><Relationship Id="rId55" Type="http://schemas.openxmlformats.org/officeDocument/2006/relationships/hyperlink" Target="http://www.israelbar.org.il/article_inner.asp?pgId=129204&amp;catId=3447" TargetMode="External"/><Relationship Id="rId63" Type="http://schemas.openxmlformats.org/officeDocument/2006/relationships/hyperlink" Target="https://he.wikipedia.org/w/index.php?title=%D7%9E%D7%A9%D7%94_%D7%92%D7%9C&amp;veaction=edit&amp;section=7" TargetMode="External"/><Relationship Id="rId68" Type="http://schemas.openxmlformats.org/officeDocument/2006/relationships/hyperlink" Target="https://he.wikipedia.org/wiki/%D7%9E%D7%A9%D7%94_%D7%92%D7%9C" TargetMode="External"/><Relationship Id="rId76" Type="http://schemas.openxmlformats.org/officeDocument/2006/relationships/hyperlink" Target="https://he.wikipedia.org/wiki/%D7%94%D7%90%D7%A8%D7%A5" TargetMode="External"/><Relationship Id="rId84" Type="http://schemas.openxmlformats.org/officeDocument/2006/relationships/hyperlink" Target="https://he.wikipedia.org/wiki/%D7%9E%D7%A9%D7%94_%D7%92%D7%9C" TargetMode="External"/><Relationship Id="rId7" Type="http://schemas.openxmlformats.org/officeDocument/2006/relationships/hyperlink" Target="https://he.wikipedia.org/wiki/%D7%91%D7%A8%D7%9C_%D7%9B%D7%A6%D7%A0%D7%9C%D7%A1%D7%95%D7%9F" TargetMode="External"/><Relationship Id="rId71" Type="http://schemas.openxmlformats.org/officeDocument/2006/relationships/hyperlink" Target="https://he.wikipedia.org/wiki/%D7%9E%D7%A9%D7%94_%D7%92%D7%9C" TargetMode="External"/><Relationship Id="rId2" Type="http://schemas.openxmlformats.org/officeDocument/2006/relationships/styles" Target="styles.xml"/><Relationship Id="rId16" Type="http://schemas.openxmlformats.org/officeDocument/2006/relationships/hyperlink" Target="https://he.wikipedia.org/wiki/%D7%98%D7%99%D7%A8%D7%95%D7%A0%D7%95%D7%AA_(%D7%A6%D7%94%22%D7%9C)" TargetMode="External"/><Relationship Id="rId29" Type="http://schemas.openxmlformats.org/officeDocument/2006/relationships/hyperlink" Target="https://he.wikipedia.org/wiki/%D7%99%D7%92%D7%90%D7%9C_%D7%90%D7%A8%D7%A0%D7%95%D7%9F" TargetMode="External"/><Relationship Id="rId11" Type="http://schemas.openxmlformats.org/officeDocument/2006/relationships/hyperlink" Target="https://he.wikipedia.org/wiki/%D7%A9%D7%97%D7%9E%D7%98" TargetMode="External"/><Relationship Id="rId24" Type="http://schemas.openxmlformats.org/officeDocument/2006/relationships/hyperlink" Target="https://he.wikipedia.org/wiki/1979" TargetMode="External"/><Relationship Id="rId32" Type="http://schemas.openxmlformats.org/officeDocument/2006/relationships/hyperlink" Target="https://he.wikipedia.org/wiki/1985" TargetMode="External"/><Relationship Id="rId37" Type="http://schemas.openxmlformats.org/officeDocument/2006/relationships/hyperlink" Target="https://he.wikipedia.org/wiki/%D7%99%D7%A8%D7%95%D7%A9%D7%9C%D7%99%D7%9D" TargetMode="External"/><Relationship Id="rId40" Type="http://schemas.openxmlformats.org/officeDocument/2006/relationships/hyperlink" Target="https://he.wikipedia.org/wiki/%D7%9E%D7%A9%D7%94_%D7%92%D7%9C" TargetMode="External"/><Relationship Id="rId45" Type="http://schemas.openxmlformats.org/officeDocument/2006/relationships/hyperlink" Target="https://he.wikipedia.org/wiki/%D7%94%D7%99%D7%95%D7%A2%D7%A5_%D7%94%D7%9E%D7%A9%D7%A4%D7%98%D7%99_%D7%9C%D7%9E%D7%9E%D7%A9%D7%9C%D7%94" TargetMode="External"/><Relationship Id="rId53" Type="http://schemas.openxmlformats.org/officeDocument/2006/relationships/hyperlink" Target="https://he.wikipedia.org/wiki/%D7%9E%D7%A9%D7%94_%D7%92%D7%9C" TargetMode="External"/><Relationship Id="rId58" Type="http://schemas.openxmlformats.org/officeDocument/2006/relationships/hyperlink" Target="http://www.themarker.com/law/1.1676499" TargetMode="External"/><Relationship Id="rId66" Type="http://schemas.openxmlformats.org/officeDocument/2006/relationships/hyperlink" Target="https://he.wikipedia.org/wiki/%D7%9E%D7%A9%D7%94_%D7%92%D7%9C" TargetMode="External"/><Relationship Id="rId74" Type="http://schemas.openxmlformats.org/officeDocument/2006/relationships/hyperlink" Target="https://he.wikipedia.org/wiki/%D7%9E%D7%A9%D7%94_%D7%92%D7%9C" TargetMode="External"/><Relationship Id="rId79" Type="http://schemas.openxmlformats.org/officeDocument/2006/relationships/hyperlink" Target="https://he.wikipedia.org/wiki/TheMarker"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he.wikipedia.org/wiki/TheMarker" TargetMode="External"/><Relationship Id="rId82" Type="http://schemas.openxmlformats.org/officeDocument/2006/relationships/hyperlink" Target="https://he.wikipedia.org/wiki/%D7%91%D7%A9%D7%91%D7%A2" TargetMode="External"/><Relationship Id="rId19" Type="http://schemas.openxmlformats.org/officeDocument/2006/relationships/hyperlink" Target="https://he.wikipedia.org/wiki/1972" TargetMode="External"/><Relationship Id="rId4" Type="http://schemas.openxmlformats.org/officeDocument/2006/relationships/webSettings" Target="webSettings.xml"/><Relationship Id="rId9" Type="http://schemas.openxmlformats.org/officeDocument/2006/relationships/hyperlink" Target="https://he.wikipedia.org/wiki/1964" TargetMode="External"/><Relationship Id="rId14" Type="http://schemas.openxmlformats.org/officeDocument/2006/relationships/hyperlink" Target="https://he.wikipedia.org/wiki/%D7%91%D7%99%D7%AA_%D7%94%D7%A1%D7%A4%D7%A8_%D7%94%D7%98%D7%9B%D7%A0%D7%99_%D7%A9%D7%9C_%D7%97%D7%99%D7%9C_%D7%94%D7%90%D7%95%D7%95%D7%99%D7%A8" TargetMode="External"/><Relationship Id="rId22" Type="http://schemas.openxmlformats.org/officeDocument/2006/relationships/hyperlink" Target="https://he.wikipedia.org/wiki/%D7%92%D7%90%D7%95%D7%9C%D7%95%D7%92%D7%99%D7%94" TargetMode="External"/><Relationship Id="rId27" Type="http://schemas.openxmlformats.org/officeDocument/2006/relationships/hyperlink" Target="https://he.wikipedia.org/wiki/%D7%A4%D7%A8%D7%A7%D7%9C%D7%99%D7%98%D7%95%D7%AA_%D7%94%D7%9E%D7%93%D7%99%D7%A0%D7%94" TargetMode="External"/><Relationship Id="rId30" Type="http://schemas.openxmlformats.org/officeDocument/2006/relationships/hyperlink" Target="https://he.wikipedia.org/wiki/%D7%A2%D7%95%D7%A8%D7%9A_%D7%93%D7%99%D7%9F" TargetMode="External"/><Relationship Id="rId35" Type="http://schemas.openxmlformats.org/officeDocument/2006/relationships/hyperlink" Target="https://he.wikipedia.org/wiki/%D7%94%D7%95%D7%95%D7%A2%D7%93%D7%94_%D7%9C%D7%91%D7%97%D7%99%D7%A8%D7%AA_%D7%A9%D7%95%D7%A4%D7%98%D7%99%D7%9D" TargetMode="External"/><Relationship Id="rId43" Type="http://schemas.openxmlformats.org/officeDocument/2006/relationships/hyperlink" Target="https://he.wikipedia.org/wiki/%D7%A9%D7%A8_%D7%94%D7%9E%D7%A9%D7%A4%D7%98%D7%99%D7%9D" TargetMode="External"/><Relationship Id="rId48" Type="http://schemas.openxmlformats.org/officeDocument/2006/relationships/hyperlink" Target="https://he.wikipedia.org/wiki/%D7%9E%D7%A9%D7%94_%D7%92%D7%9C" TargetMode="External"/><Relationship Id="rId56" Type="http://schemas.openxmlformats.org/officeDocument/2006/relationships/hyperlink" Target="http://www.nrg.co.il/online/1/ART2/080/555.html" TargetMode="External"/><Relationship Id="rId64" Type="http://schemas.openxmlformats.org/officeDocument/2006/relationships/hyperlink" Target="https://he.wikipedia.org/wiki/%D7%9E%D7%A9%D7%94_%D7%92%D7%9C" TargetMode="External"/><Relationship Id="rId69" Type="http://schemas.openxmlformats.org/officeDocument/2006/relationships/hyperlink" Target="http://www.nrg.co.il/online/1/ART1/968/648.html" TargetMode="External"/><Relationship Id="rId77" Type="http://schemas.openxmlformats.org/officeDocument/2006/relationships/hyperlink" Target="https://he.wikipedia.org/wiki/%D7%9E%D7%A9%D7%94_%D7%92%D7%9C" TargetMode="External"/><Relationship Id="rId8" Type="http://schemas.openxmlformats.org/officeDocument/2006/relationships/hyperlink" Target="https://he.wikipedia.org/wiki/1967" TargetMode="External"/><Relationship Id="rId51" Type="http://schemas.openxmlformats.org/officeDocument/2006/relationships/hyperlink" Target="https://he.wikipedia.org/wiki/%D7%9E%D7%A9%D7%94_%D7%92%D7%9C" TargetMode="External"/><Relationship Id="rId72" Type="http://schemas.openxmlformats.org/officeDocument/2006/relationships/hyperlink" Target="http://tools.wmflabs.org/hewiki-tools/redirect.php?q=http://www.haaretz.co.il/1.1290902" TargetMode="External"/><Relationship Id="rId80" Type="http://schemas.openxmlformats.org/officeDocument/2006/relationships/hyperlink" Target="https://he.wikipedia.org/wiki/%D7%9E%D7%A9%D7%94_%D7%92%D7%9C" TargetMode="External"/><Relationship Id="rId85" Type="http://schemas.openxmlformats.org/officeDocument/2006/relationships/hyperlink" Target="http://www.calcalist.co.il/internet/articles/0,7340,L-3630981,00.html" TargetMode="External"/><Relationship Id="rId3" Type="http://schemas.openxmlformats.org/officeDocument/2006/relationships/settings" Target="settings.xml"/><Relationship Id="rId12" Type="http://schemas.openxmlformats.org/officeDocument/2006/relationships/hyperlink" Target="https://he.wikipedia.org/wiki/1967" TargetMode="External"/><Relationship Id="rId17" Type="http://schemas.openxmlformats.org/officeDocument/2006/relationships/hyperlink" Target="https://he.wikipedia.org/wiki/%D7%9E%D7%A2%D7%A8%D7%9A_%D7%94%D7%A0%22%D7%9E_%D7%91%D7%97%D7%99%D7%9C_%D7%94%D7%90%D7%95%D7%95%D7%99%D7%A8_%D7%94%D7%99%D7%A9%D7%A8%D7%90%D7%9C%D7%99" TargetMode="External"/><Relationship Id="rId25" Type="http://schemas.openxmlformats.org/officeDocument/2006/relationships/hyperlink" Target="https://he.wikipedia.org/wiki/1978" TargetMode="External"/><Relationship Id="rId33" Type="http://schemas.openxmlformats.org/officeDocument/2006/relationships/hyperlink" Target="https://he.wikipedia.org/w/index.php?title=%D7%99%D7%95%D7%A8%D7%9D_%D7%91%D7%95%D7%A8%D7%9C%D7%90&amp;action=edit&amp;redlink=1" TargetMode="External"/><Relationship Id="rId38" Type="http://schemas.openxmlformats.org/officeDocument/2006/relationships/hyperlink" Target="https://he.wikipedia.org/wiki/1997" TargetMode="External"/><Relationship Id="rId46" Type="http://schemas.openxmlformats.org/officeDocument/2006/relationships/hyperlink" Target="https://he.wikipedia.org/wiki/%D7%A0%D7%98_%D7%94%D7%9E%D7%A9%D7%A4%D7%98" TargetMode="External"/><Relationship Id="rId59" Type="http://schemas.openxmlformats.org/officeDocument/2006/relationships/hyperlink" Target="https://he.wikipedia.org/wiki/TheMarker" TargetMode="External"/><Relationship Id="rId67" Type="http://schemas.openxmlformats.org/officeDocument/2006/relationships/hyperlink" Target="http://www.globes.co.il/news/article.aspx?did=1000730213" TargetMode="External"/><Relationship Id="rId20" Type="http://schemas.openxmlformats.org/officeDocument/2006/relationships/hyperlink" Target="https://he.wikipedia.org/wiki/%D7%97%D7%A6%D7%99_%D7%94%D7%90%D7%99_%D7%A1%D7%99%D7%A0%D7%99" TargetMode="External"/><Relationship Id="rId41" Type="http://schemas.openxmlformats.org/officeDocument/2006/relationships/hyperlink" Target="https://he.wikipedia.org/wiki/2006" TargetMode="External"/><Relationship Id="rId54" Type="http://schemas.openxmlformats.org/officeDocument/2006/relationships/hyperlink" Target="http://elyon1.court.gov.il/heb/cv/fe_html_out/judges/k_hayim/310238.htm" TargetMode="External"/><Relationship Id="rId62" Type="http://schemas.openxmlformats.org/officeDocument/2006/relationships/hyperlink" Target="https://he.wikipedia.org/w/index.php?title=%D7%9E%D7%A9%D7%94_%D7%92%D7%9C&amp;action=edit&amp;section=7" TargetMode="External"/><Relationship Id="rId70" Type="http://schemas.openxmlformats.org/officeDocument/2006/relationships/hyperlink" Target="https://he.wikipedia.org/wiki/Nrg" TargetMode="External"/><Relationship Id="rId75" Type="http://schemas.openxmlformats.org/officeDocument/2006/relationships/hyperlink" Target="http://tools.wmflabs.org/hewiki-tools/redirect.php?q=http://www.haaretz.co.il/1.1291057" TargetMode="External"/><Relationship Id="rId83" Type="http://schemas.openxmlformats.org/officeDocument/2006/relationships/hyperlink" Target="https://he.wikipedia.org/wiki/%D7%91%D7%A9%D7%91%D7%A2" TargetMode="External"/><Relationship Id="rId1" Type="http://schemas.openxmlformats.org/officeDocument/2006/relationships/numbering" Target="numbering.xml"/><Relationship Id="rId6" Type="http://schemas.openxmlformats.org/officeDocument/2006/relationships/hyperlink" Target="https://he.wikipedia.org/wiki/%D7%99%D7%A8%D7%95%D7%A9%D7%9C%D7%99%D7%9D" TargetMode="External"/><Relationship Id="rId15" Type="http://schemas.openxmlformats.org/officeDocument/2006/relationships/hyperlink" Target="https://he.wikipedia.org/wiki/%D7%97%D7%99%D7%A4%D7%94" TargetMode="External"/><Relationship Id="rId23" Type="http://schemas.openxmlformats.org/officeDocument/2006/relationships/hyperlink" Target="https://he.wikipedia.org/wiki/%D7%94%D7%90%D7%95%D7%A0%D7%99%D7%91%D7%A8%D7%A1%D7%99%D7%98%D7%94_%D7%94%D7%A2%D7%91%D7%A8%D7%99%D7%AA_%D7%91%D7%99%D7%A8%D7%95%D7%A9%D7%9C%D7%99%D7%9D" TargetMode="External"/><Relationship Id="rId28" Type="http://schemas.openxmlformats.org/officeDocument/2006/relationships/hyperlink" Target="https://he.wikipedia.org/wiki/%D7%9E%D7%A9%D7%A8%D7%93_%D7%A2%D7%95%D7%A8%D7%9B%D7%99_%D7%93%D7%99%D7%9F" TargetMode="External"/><Relationship Id="rId36" Type="http://schemas.openxmlformats.org/officeDocument/2006/relationships/hyperlink" Target="https://he.wikipedia.org/wiki/%D7%91%D7%99%D7%AA_%D7%9E%D7%A9%D7%A4%D7%98_%D7%94%D7%A9%D7%9C%D7%95%D7%9D" TargetMode="External"/><Relationship Id="rId49" Type="http://schemas.openxmlformats.org/officeDocument/2006/relationships/hyperlink" Target="https://he.wikipedia.org/wiki/%D7%92%D7%95%D7%92%D7%9C_(%D7%97%D7%91%D7%A8%D7%94)" TargetMode="External"/><Relationship Id="rId57" Type="http://schemas.openxmlformats.org/officeDocument/2006/relationships/hyperlink" Target="https://he.wikipedia.org/wiki/Nrg" TargetMode="External"/><Relationship Id="rId10" Type="http://schemas.openxmlformats.org/officeDocument/2006/relationships/hyperlink" Target="https://he.wikipedia.org/wiki/%D7%99%D7%A8%D7%95%D7%A9%D7%9C%D7%99%D7%9D" TargetMode="External"/><Relationship Id="rId31" Type="http://schemas.openxmlformats.org/officeDocument/2006/relationships/hyperlink" Target="https://he.wikipedia.org/w/index.php?title=%D7%92%D7%93_%D7%A8%D7%95%D7%94&amp;action=edit&amp;redlink=1" TargetMode="External"/><Relationship Id="rId44" Type="http://schemas.openxmlformats.org/officeDocument/2006/relationships/hyperlink" Target="https://he.wikipedia.org/wiki/%D7%9E%D7%90%D7%99%D7%A8_%D7%A9%D7%98%D7%A8%D7%99%D7%AA" TargetMode="External"/><Relationship Id="rId52" Type="http://schemas.openxmlformats.org/officeDocument/2006/relationships/hyperlink" Target="https://he.wikipedia.org/wiki/%D7%96%D7%9B%D7%95%D7%AA_%D7%94%D7%A6%D7%99%D7%91%D7%95%D7%A8_%D7%9C%D7%93%D7%A2%D7%AA" TargetMode="External"/><Relationship Id="rId60" Type="http://schemas.openxmlformats.org/officeDocument/2006/relationships/hyperlink" Target="http://www.themarker.com/1.2773244" TargetMode="External"/><Relationship Id="rId65" Type="http://schemas.openxmlformats.org/officeDocument/2006/relationships/hyperlink" Target="http://www.nevo.co.il/Law_word/law10/yalkut-4646.pdf" TargetMode="External"/><Relationship Id="rId73" Type="http://schemas.openxmlformats.org/officeDocument/2006/relationships/hyperlink" Target="https://he.wikipedia.org/wiki/%D7%94%D7%90%D7%A8%D7%A5" TargetMode="External"/><Relationship Id="rId78" Type="http://schemas.openxmlformats.org/officeDocument/2006/relationships/hyperlink" Target="http://www.themarker.com/markets/1.523813" TargetMode="External"/><Relationship Id="rId81" Type="http://schemas.openxmlformats.org/officeDocument/2006/relationships/hyperlink" Target="http://www.inn.co.il/Besheva/Article.aspx/9031"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luft</dc:creator>
  <cp:keywords/>
  <dc:description/>
  <cp:lastModifiedBy>oded luft</cp:lastModifiedBy>
  <cp:revision>2</cp:revision>
  <dcterms:created xsi:type="dcterms:W3CDTF">2017-11-28T11:52:00Z</dcterms:created>
  <dcterms:modified xsi:type="dcterms:W3CDTF">2017-11-28T11:52:00Z</dcterms:modified>
</cp:coreProperties>
</file>